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20BAD" w14:textId="2A25BEEC" w:rsidR="004A42D8" w:rsidRPr="00780261" w:rsidRDefault="007565FA" w:rsidP="002A5F02">
      <w:pPr>
        <w:shd w:val="clear" w:color="auto" w:fill="DEEAF6" w:themeFill="accent1" w:themeFillTint="33"/>
        <w:autoSpaceDE w:val="0"/>
        <w:autoSpaceDN w:val="0"/>
        <w:adjustRightInd w:val="0"/>
        <w:spacing w:before="120" w:after="120"/>
        <w:jc w:val="center"/>
        <w:outlineLvl w:val="0"/>
        <w:rPr>
          <w:b/>
          <w:bCs/>
          <w:sz w:val="20"/>
          <w:szCs w:val="20"/>
          <w:u w:val="single"/>
        </w:rPr>
      </w:pPr>
      <w:r w:rsidRPr="00780261">
        <w:rPr>
          <w:b/>
          <w:bCs/>
          <w:sz w:val="20"/>
          <w:szCs w:val="20"/>
          <w:u w:val="single"/>
        </w:rPr>
        <w:t xml:space="preserve">2016 ITU Accessibility Trust Fund </w:t>
      </w:r>
      <w:r w:rsidR="00122A57" w:rsidRPr="00780261">
        <w:rPr>
          <w:b/>
          <w:bCs/>
          <w:sz w:val="20"/>
          <w:szCs w:val="20"/>
          <w:u w:val="single"/>
        </w:rPr>
        <w:t>P</w:t>
      </w:r>
      <w:r w:rsidR="00676B6B" w:rsidRPr="00780261">
        <w:rPr>
          <w:b/>
          <w:bCs/>
          <w:sz w:val="20"/>
          <w:szCs w:val="20"/>
          <w:u w:val="single"/>
        </w:rPr>
        <w:t>roposal</w:t>
      </w:r>
      <w:bookmarkStart w:id="0" w:name="_GoBack"/>
      <w:bookmarkEnd w:id="0"/>
    </w:p>
    <w:p w14:paraId="6366AAB6" w14:textId="77777777" w:rsidR="004A42D8" w:rsidRPr="00780261" w:rsidRDefault="004A42D8" w:rsidP="004A42D8">
      <w:pPr>
        <w:autoSpaceDE w:val="0"/>
        <w:autoSpaceDN w:val="0"/>
        <w:adjustRightInd w:val="0"/>
        <w:rPr>
          <w:rFonts w:cstheme="majorBidi"/>
          <w:sz w:val="20"/>
          <w:szCs w:val="20"/>
        </w:rPr>
      </w:pPr>
      <w:r w:rsidRPr="00780261">
        <w:rPr>
          <w:rFonts w:cstheme="majorBidi"/>
          <w:sz w:val="20"/>
          <w:szCs w:val="20"/>
        </w:rPr>
        <w:tab/>
      </w:r>
    </w:p>
    <w:p w14:paraId="74AFF12A" w14:textId="77777777" w:rsidR="004A42D8" w:rsidRPr="00780261" w:rsidRDefault="004A42D8" w:rsidP="004A42D8">
      <w:pPr>
        <w:shd w:val="clear" w:color="auto" w:fill="DEEAF6" w:themeFill="accent1" w:themeFillTint="33"/>
        <w:autoSpaceDE w:val="0"/>
        <w:autoSpaceDN w:val="0"/>
        <w:adjustRightInd w:val="0"/>
        <w:rPr>
          <w:rFonts w:cstheme="majorBidi"/>
          <w:b/>
          <w:bCs/>
          <w:sz w:val="20"/>
          <w:szCs w:val="20"/>
        </w:rPr>
      </w:pPr>
      <w:r w:rsidRPr="00780261">
        <w:rPr>
          <w:rFonts w:cstheme="majorBidi"/>
          <w:b/>
          <w:bCs/>
          <w:sz w:val="20"/>
          <w:szCs w:val="20"/>
        </w:rPr>
        <w:t>1. Basic information</w:t>
      </w:r>
    </w:p>
    <w:p w14:paraId="1CC3CB6D" w14:textId="1A31B444" w:rsidR="004A42D8" w:rsidRPr="00780261" w:rsidRDefault="004A42D8" w:rsidP="00DD240F">
      <w:pPr>
        <w:autoSpaceDE w:val="0"/>
        <w:autoSpaceDN w:val="0"/>
        <w:adjustRightInd w:val="0"/>
        <w:rPr>
          <w:rFonts w:cstheme="majorBidi"/>
          <w:sz w:val="20"/>
          <w:szCs w:val="20"/>
        </w:rPr>
      </w:pPr>
      <w:r w:rsidRPr="00780261">
        <w:rPr>
          <w:rFonts w:cstheme="majorBidi"/>
          <w:sz w:val="20"/>
          <w:szCs w:val="20"/>
        </w:rPr>
        <w:t xml:space="preserve">1.1. Initiative title – </w:t>
      </w:r>
      <w:r w:rsidR="002A5F02" w:rsidRPr="00780261">
        <w:rPr>
          <w:rFonts w:cstheme="majorBidi"/>
          <w:sz w:val="20"/>
          <w:szCs w:val="20"/>
        </w:rPr>
        <w:t xml:space="preserve">Facilitation of the active participation of </w:t>
      </w:r>
      <w:r w:rsidR="00CE1F20">
        <w:rPr>
          <w:rFonts w:cstheme="majorBidi"/>
          <w:sz w:val="20"/>
          <w:szCs w:val="20"/>
        </w:rPr>
        <w:t xml:space="preserve">Accessibility Experts and </w:t>
      </w:r>
      <w:r w:rsidR="002A5F02" w:rsidRPr="00780261">
        <w:rPr>
          <w:rFonts w:cstheme="majorBidi"/>
          <w:sz w:val="20"/>
          <w:szCs w:val="20"/>
        </w:rPr>
        <w:t>Persons w</w:t>
      </w:r>
      <w:r w:rsidRPr="00780261">
        <w:rPr>
          <w:rFonts w:cstheme="majorBidi"/>
          <w:sz w:val="20"/>
          <w:szCs w:val="20"/>
        </w:rPr>
        <w:t>ith Disabilities</w:t>
      </w:r>
      <w:r w:rsidR="002A5F02" w:rsidRPr="00780261">
        <w:rPr>
          <w:rFonts w:cstheme="majorBidi"/>
          <w:sz w:val="20"/>
          <w:szCs w:val="20"/>
        </w:rPr>
        <w:t xml:space="preserve"> in ITU </w:t>
      </w:r>
      <w:r w:rsidR="00B21FD7">
        <w:rPr>
          <w:rFonts w:cstheme="majorBidi"/>
          <w:sz w:val="20"/>
          <w:szCs w:val="20"/>
        </w:rPr>
        <w:t>activities during 2016</w:t>
      </w:r>
    </w:p>
    <w:p w14:paraId="1E5FCF1E" w14:textId="51C98978" w:rsidR="004A42D8" w:rsidRPr="00780261" w:rsidRDefault="004A42D8" w:rsidP="002C21A5">
      <w:pPr>
        <w:autoSpaceDE w:val="0"/>
        <w:autoSpaceDN w:val="0"/>
        <w:adjustRightInd w:val="0"/>
        <w:rPr>
          <w:rFonts w:cstheme="majorBidi"/>
          <w:sz w:val="20"/>
          <w:szCs w:val="20"/>
        </w:rPr>
      </w:pPr>
      <w:r w:rsidRPr="00780261">
        <w:rPr>
          <w:rFonts w:cstheme="majorBidi"/>
          <w:sz w:val="20"/>
          <w:szCs w:val="20"/>
        </w:rPr>
        <w:t>1.2. Implementing Department and focal point – TSB,</w:t>
      </w:r>
      <w:r w:rsidR="00913854">
        <w:rPr>
          <w:rFonts w:cstheme="majorBidi"/>
          <w:sz w:val="20"/>
          <w:szCs w:val="20"/>
        </w:rPr>
        <w:t xml:space="preserve"> </w:t>
      </w:r>
      <w:r w:rsidRPr="00AB42DF">
        <w:rPr>
          <w:rFonts w:cstheme="majorBidi"/>
          <w:sz w:val="20"/>
          <w:szCs w:val="20"/>
        </w:rPr>
        <w:t>Xiaoya Yang</w:t>
      </w:r>
      <w:r w:rsidR="002C21A5" w:rsidRPr="00AB42DF">
        <w:rPr>
          <w:rFonts w:cstheme="majorBidi"/>
          <w:sz w:val="20"/>
          <w:szCs w:val="20"/>
        </w:rPr>
        <w:t xml:space="preserve">, </w:t>
      </w:r>
      <w:r w:rsidR="00D7669C" w:rsidRPr="00AB42DF">
        <w:rPr>
          <w:rFonts w:cstheme="majorBidi"/>
          <w:sz w:val="20"/>
          <w:szCs w:val="20"/>
        </w:rPr>
        <w:t>Kaoru Mizuno</w:t>
      </w:r>
    </w:p>
    <w:p w14:paraId="5C99866B" w14:textId="70FEA28D" w:rsidR="00675C74" w:rsidRDefault="004A42D8" w:rsidP="00AB42DF">
      <w:pPr>
        <w:autoSpaceDE w:val="0"/>
        <w:autoSpaceDN w:val="0"/>
        <w:adjustRightInd w:val="0"/>
        <w:rPr>
          <w:rFonts w:cstheme="majorBidi"/>
          <w:sz w:val="20"/>
          <w:szCs w:val="20"/>
        </w:rPr>
      </w:pPr>
      <w:r w:rsidRPr="00780261">
        <w:rPr>
          <w:rFonts w:cstheme="majorBidi"/>
          <w:sz w:val="20"/>
          <w:szCs w:val="20"/>
        </w:rPr>
        <w:t xml:space="preserve">1.3 Partner(s) information </w:t>
      </w:r>
      <w:r w:rsidR="003B58D5">
        <w:rPr>
          <w:rFonts w:cstheme="majorBidi"/>
          <w:sz w:val="20"/>
          <w:szCs w:val="20"/>
        </w:rPr>
        <w:t xml:space="preserve">– World Federation of the Deaf, Gallaudet University, </w:t>
      </w:r>
      <w:r w:rsidR="00211EEA">
        <w:rPr>
          <w:rFonts w:cstheme="majorBidi"/>
          <w:sz w:val="20"/>
          <w:szCs w:val="20"/>
        </w:rPr>
        <w:t xml:space="preserve">International </w:t>
      </w:r>
      <w:r w:rsidR="0047388A">
        <w:rPr>
          <w:rFonts w:cstheme="majorBidi"/>
          <w:sz w:val="20"/>
          <w:szCs w:val="20"/>
        </w:rPr>
        <w:t xml:space="preserve">Federation </w:t>
      </w:r>
      <w:r w:rsidR="00211EEA">
        <w:rPr>
          <w:rFonts w:cstheme="majorBidi"/>
          <w:sz w:val="20"/>
          <w:szCs w:val="20"/>
        </w:rPr>
        <w:t>of Hard of</w:t>
      </w:r>
      <w:r w:rsidR="00B03808">
        <w:rPr>
          <w:rFonts w:cstheme="majorBidi"/>
          <w:sz w:val="20"/>
          <w:szCs w:val="20"/>
        </w:rPr>
        <w:t xml:space="preserve"> </w:t>
      </w:r>
      <w:r w:rsidR="00211EEA">
        <w:rPr>
          <w:rFonts w:cstheme="majorBidi"/>
          <w:sz w:val="20"/>
          <w:szCs w:val="20"/>
        </w:rPr>
        <w:t>Hearing</w:t>
      </w:r>
      <w:r w:rsidR="0047388A">
        <w:rPr>
          <w:rFonts w:cstheme="majorBidi"/>
          <w:sz w:val="20"/>
          <w:szCs w:val="20"/>
        </w:rPr>
        <w:t xml:space="preserve"> People</w:t>
      </w:r>
      <w:r w:rsidR="00211EEA">
        <w:rPr>
          <w:rFonts w:cstheme="majorBidi"/>
          <w:sz w:val="20"/>
          <w:szCs w:val="20"/>
        </w:rPr>
        <w:t>, World Blind Union,</w:t>
      </w:r>
      <w:r w:rsidR="00675C74">
        <w:rPr>
          <w:rFonts w:cstheme="majorBidi"/>
          <w:sz w:val="20"/>
          <w:szCs w:val="20"/>
        </w:rPr>
        <w:t xml:space="preserve"> </w:t>
      </w:r>
      <w:r w:rsidR="00211EEA">
        <w:rPr>
          <w:rFonts w:cstheme="majorBidi"/>
          <w:sz w:val="20"/>
          <w:szCs w:val="20"/>
        </w:rPr>
        <w:t>Telecom</w:t>
      </w:r>
      <w:r w:rsidR="0047388A">
        <w:rPr>
          <w:rFonts w:cstheme="majorBidi"/>
          <w:sz w:val="20"/>
          <w:szCs w:val="20"/>
        </w:rPr>
        <w:t xml:space="preserve">munications for the Deaf and </w:t>
      </w:r>
      <w:r w:rsidR="00211EEA">
        <w:rPr>
          <w:rFonts w:cstheme="majorBidi"/>
          <w:sz w:val="20"/>
          <w:szCs w:val="20"/>
        </w:rPr>
        <w:t>Hard of Hearing</w:t>
      </w:r>
      <w:r w:rsidR="0047388A">
        <w:rPr>
          <w:rFonts w:cstheme="majorBidi"/>
          <w:sz w:val="20"/>
          <w:szCs w:val="20"/>
        </w:rPr>
        <w:t>,</w:t>
      </w:r>
      <w:r w:rsidR="00510177">
        <w:rPr>
          <w:rFonts w:cstheme="majorBidi"/>
          <w:sz w:val="20"/>
          <w:szCs w:val="20"/>
        </w:rPr>
        <w:t xml:space="preserve"> Inc.</w:t>
      </w:r>
    </w:p>
    <w:p w14:paraId="08C68C85" w14:textId="1B4C5235" w:rsidR="004A42D8" w:rsidRPr="00780261" w:rsidRDefault="0040202C" w:rsidP="0040202C">
      <w:pPr>
        <w:autoSpaceDE w:val="0"/>
        <w:autoSpaceDN w:val="0"/>
        <w:adjustRightInd w:val="0"/>
        <w:rPr>
          <w:rFonts w:cstheme="majorBidi"/>
          <w:i/>
          <w:iCs/>
          <w:sz w:val="20"/>
          <w:szCs w:val="20"/>
        </w:rPr>
      </w:pPr>
      <w:r>
        <w:rPr>
          <w:rFonts w:cstheme="majorBidi"/>
          <w:sz w:val="20"/>
          <w:szCs w:val="20"/>
        </w:rPr>
        <w:t>VTC Secure</w:t>
      </w:r>
      <w:r w:rsidR="00913854">
        <w:rPr>
          <w:rFonts w:cstheme="majorBidi"/>
          <w:sz w:val="20"/>
          <w:szCs w:val="20"/>
        </w:rPr>
        <w:t xml:space="preserve"> (TBC)</w:t>
      </w:r>
      <w:r>
        <w:rPr>
          <w:rFonts w:cstheme="majorBidi"/>
          <w:sz w:val="20"/>
          <w:szCs w:val="20"/>
        </w:rPr>
        <w:t>, Overseas Interpreting</w:t>
      </w:r>
      <w:r w:rsidR="00913854">
        <w:rPr>
          <w:rFonts w:cstheme="majorBidi"/>
          <w:sz w:val="20"/>
          <w:szCs w:val="20"/>
        </w:rPr>
        <w:t xml:space="preserve"> (TBC)</w:t>
      </w:r>
    </w:p>
    <w:p w14:paraId="44096F08" w14:textId="7BAF9CFA" w:rsidR="004A42D8" w:rsidRPr="00AB42DF" w:rsidRDefault="004A42D8" w:rsidP="005A4176">
      <w:pPr>
        <w:autoSpaceDE w:val="0"/>
        <w:autoSpaceDN w:val="0"/>
        <w:adjustRightInd w:val="0"/>
        <w:rPr>
          <w:rFonts w:cstheme="majorBidi"/>
          <w:sz w:val="20"/>
          <w:szCs w:val="20"/>
        </w:rPr>
      </w:pPr>
      <w:r w:rsidRPr="00780261">
        <w:rPr>
          <w:rFonts w:cstheme="majorBidi"/>
          <w:sz w:val="20"/>
          <w:szCs w:val="20"/>
        </w:rPr>
        <w:t xml:space="preserve">1.4. Amount of funding requested </w:t>
      </w:r>
      <w:r w:rsidRPr="00AB42DF">
        <w:rPr>
          <w:rFonts w:cstheme="majorBidi"/>
          <w:sz w:val="20"/>
          <w:szCs w:val="20"/>
        </w:rPr>
        <w:t xml:space="preserve">– CHF </w:t>
      </w:r>
      <w:r w:rsidR="00B21FD7" w:rsidRPr="00AB42DF">
        <w:rPr>
          <w:rFonts w:cstheme="majorBidi"/>
          <w:sz w:val="20"/>
          <w:szCs w:val="20"/>
        </w:rPr>
        <w:t>2</w:t>
      </w:r>
      <w:r w:rsidR="00D7669C" w:rsidRPr="00AB42DF">
        <w:rPr>
          <w:rFonts w:cstheme="majorBidi"/>
          <w:sz w:val="20"/>
          <w:szCs w:val="20"/>
        </w:rPr>
        <w:t>8</w:t>
      </w:r>
      <w:r w:rsidR="00B21FD7" w:rsidRPr="00AB42DF">
        <w:rPr>
          <w:rFonts w:cstheme="majorBidi"/>
          <w:sz w:val="20"/>
          <w:szCs w:val="20"/>
        </w:rPr>
        <w:t>,</w:t>
      </w:r>
      <w:r w:rsidR="0047388A" w:rsidRPr="00AB42DF">
        <w:rPr>
          <w:rFonts w:cstheme="majorBidi"/>
          <w:sz w:val="20"/>
          <w:szCs w:val="20"/>
        </w:rPr>
        <w:t xml:space="preserve"> </w:t>
      </w:r>
      <w:r w:rsidR="00B21FD7" w:rsidRPr="00AB42DF">
        <w:rPr>
          <w:rFonts w:cstheme="majorBidi"/>
          <w:sz w:val="20"/>
          <w:szCs w:val="20"/>
        </w:rPr>
        <w:t>000</w:t>
      </w:r>
      <w:r w:rsidRPr="00AB42DF">
        <w:rPr>
          <w:rFonts w:cstheme="majorBidi"/>
          <w:sz w:val="20"/>
          <w:szCs w:val="20"/>
        </w:rPr>
        <w:t>.-.</w:t>
      </w:r>
      <w:r w:rsidR="00780261" w:rsidRPr="00AB42DF">
        <w:rPr>
          <w:rFonts w:cstheme="majorBidi"/>
          <w:sz w:val="20"/>
          <w:szCs w:val="20"/>
        </w:rPr>
        <w:t xml:space="preserve"> </w:t>
      </w:r>
      <w:r w:rsidRPr="00AB42DF">
        <w:rPr>
          <w:rFonts w:cstheme="majorBidi"/>
          <w:sz w:val="20"/>
          <w:szCs w:val="20"/>
        </w:rPr>
        <w:t>(Estimation)</w:t>
      </w:r>
    </w:p>
    <w:p w14:paraId="38F55FE5" w14:textId="77777777" w:rsidR="004A42D8" w:rsidRPr="00780261" w:rsidRDefault="004A42D8" w:rsidP="004A42D8">
      <w:pPr>
        <w:shd w:val="clear" w:color="auto" w:fill="DEEAF6" w:themeFill="accent1" w:themeFillTint="33"/>
        <w:autoSpaceDE w:val="0"/>
        <w:autoSpaceDN w:val="0"/>
        <w:adjustRightInd w:val="0"/>
        <w:jc w:val="both"/>
        <w:rPr>
          <w:rFonts w:cstheme="majorBidi"/>
          <w:b/>
          <w:bCs/>
          <w:sz w:val="20"/>
          <w:szCs w:val="20"/>
        </w:rPr>
      </w:pPr>
      <w:r w:rsidRPr="00780261">
        <w:rPr>
          <w:rFonts w:cstheme="majorBidi"/>
          <w:b/>
          <w:bCs/>
          <w:sz w:val="20"/>
          <w:szCs w:val="20"/>
        </w:rPr>
        <w:t>2. Initiative description</w:t>
      </w:r>
    </w:p>
    <w:p w14:paraId="386CB3CD" w14:textId="77777777" w:rsidR="004A42D8" w:rsidRPr="00780261" w:rsidRDefault="004A42D8" w:rsidP="004A42D8">
      <w:pPr>
        <w:autoSpaceDE w:val="0"/>
        <w:autoSpaceDN w:val="0"/>
        <w:adjustRightInd w:val="0"/>
        <w:jc w:val="both"/>
        <w:rPr>
          <w:rFonts w:cstheme="majorBidi"/>
          <w:sz w:val="20"/>
          <w:szCs w:val="20"/>
        </w:rPr>
      </w:pPr>
      <w:r w:rsidRPr="00780261">
        <w:rPr>
          <w:rFonts w:cstheme="majorBidi"/>
          <w:sz w:val="20"/>
          <w:szCs w:val="20"/>
        </w:rPr>
        <w:t>2.1. Background and justification</w:t>
      </w:r>
    </w:p>
    <w:p w14:paraId="3D3A909F" w14:textId="77777777" w:rsidR="002A5F02" w:rsidRPr="00780261" w:rsidRDefault="002A5F02" w:rsidP="00780261">
      <w:pPr>
        <w:autoSpaceDE w:val="0"/>
        <w:autoSpaceDN w:val="0"/>
        <w:adjustRightInd w:val="0"/>
        <w:ind w:left="720"/>
        <w:jc w:val="both"/>
        <w:rPr>
          <w:rFonts w:cstheme="majorBidi"/>
          <w:i/>
          <w:iCs/>
          <w:sz w:val="20"/>
          <w:szCs w:val="20"/>
        </w:rPr>
      </w:pPr>
      <w:r w:rsidRPr="00780261">
        <w:rPr>
          <w:rFonts w:cstheme="majorBidi"/>
          <w:i/>
          <w:iCs/>
          <w:sz w:val="20"/>
          <w:szCs w:val="20"/>
        </w:rPr>
        <w:t xml:space="preserve">ITU PP Resolution 175 (Rev. Busan, 2014) instructs </w:t>
      </w:r>
      <w:r w:rsidR="00212906" w:rsidRPr="00780261">
        <w:rPr>
          <w:rFonts w:cstheme="majorBidi"/>
          <w:i/>
          <w:iCs/>
          <w:sz w:val="20"/>
          <w:szCs w:val="20"/>
        </w:rPr>
        <w:t>the Secretary-General, in consultation with the Directors of the Bureaux</w:t>
      </w:r>
    </w:p>
    <w:p w14:paraId="0ACAF2BD" w14:textId="77777777" w:rsidR="002A5F02" w:rsidRPr="00780261" w:rsidRDefault="002A5F02" w:rsidP="00780261">
      <w:pPr>
        <w:autoSpaceDE w:val="0"/>
        <w:autoSpaceDN w:val="0"/>
        <w:adjustRightInd w:val="0"/>
        <w:ind w:left="720"/>
        <w:jc w:val="both"/>
        <w:rPr>
          <w:rFonts w:cstheme="majorBidi"/>
          <w:i/>
          <w:iCs/>
          <w:sz w:val="20"/>
          <w:szCs w:val="20"/>
        </w:rPr>
      </w:pPr>
      <w:r w:rsidRPr="00780261">
        <w:rPr>
          <w:rFonts w:cstheme="majorBidi"/>
          <w:i/>
          <w:iCs/>
          <w:sz w:val="20"/>
          <w:szCs w:val="20"/>
        </w:rPr>
        <w:t xml:space="preserve"> </w:t>
      </w:r>
      <w:r w:rsidRPr="00780261">
        <w:rPr>
          <w:i/>
          <w:iCs/>
          <w:sz w:val="20"/>
          <w:szCs w:val="20"/>
        </w:rPr>
        <w:t>2 to consider the financial implications for ITU of providing, within the available resources, accessible information through ICTs and access to ITU facilities, services and programmes for participants with visual, hearing or physical disabilities and persons with specific needs, including captioning at meetings, sign language interpretation, access to print information and the ITU website, access to ITU buildings and meeting facilities, and the adoption of accessible ITU recruitment practices and employment;</w:t>
      </w:r>
    </w:p>
    <w:p w14:paraId="26CF015F" w14:textId="77777777" w:rsidR="002A5F02" w:rsidRPr="00780261" w:rsidRDefault="000C7348" w:rsidP="00780261">
      <w:pPr>
        <w:autoSpaceDE w:val="0"/>
        <w:autoSpaceDN w:val="0"/>
        <w:adjustRightInd w:val="0"/>
        <w:ind w:left="720"/>
        <w:jc w:val="both"/>
        <w:rPr>
          <w:rFonts w:cstheme="majorBidi"/>
          <w:sz w:val="20"/>
          <w:szCs w:val="20"/>
        </w:rPr>
      </w:pPr>
      <w:r w:rsidRPr="00780261">
        <w:rPr>
          <w:rFonts w:cstheme="majorBidi"/>
          <w:sz w:val="20"/>
          <w:szCs w:val="20"/>
        </w:rPr>
        <w:t>a</w:t>
      </w:r>
      <w:r w:rsidR="00212906" w:rsidRPr="00780261">
        <w:rPr>
          <w:rFonts w:cstheme="majorBidi"/>
          <w:sz w:val="20"/>
          <w:szCs w:val="20"/>
        </w:rPr>
        <w:t>nd</w:t>
      </w:r>
      <w:r w:rsidRPr="00780261">
        <w:rPr>
          <w:rFonts w:cstheme="majorBidi"/>
          <w:sz w:val="20"/>
          <w:szCs w:val="20"/>
        </w:rPr>
        <w:t>,</w:t>
      </w:r>
      <w:r w:rsidR="00780261">
        <w:rPr>
          <w:rFonts w:cstheme="majorBidi"/>
          <w:sz w:val="20"/>
          <w:szCs w:val="20"/>
        </w:rPr>
        <w:t xml:space="preserve"> </w:t>
      </w:r>
    </w:p>
    <w:p w14:paraId="6E7462A4" w14:textId="77777777" w:rsidR="000C7348" w:rsidRPr="00AB42DF" w:rsidRDefault="004A42D8" w:rsidP="00780261">
      <w:pPr>
        <w:autoSpaceDE w:val="0"/>
        <w:autoSpaceDN w:val="0"/>
        <w:adjustRightInd w:val="0"/>
        <w:ind w:left="720"/>
        <w:jc w:val="both"/>
        <w:rPr>
          <w:sz w:val="20"/>
          <w:szCs w:val="20"/>
        </w:rPr>
      </w:pPr>
      <w:r w:rsidRPr="00780261">
        <w:rPr>
          <w:rFonts w:cstheme="majorBidi"/>
          <w:i/>
          <w:iCs/>
          <w:sz w:val="20"/>
          <w:szCs w:val="20"/>
        </w:rPr>
        <w:t xml:space="preserve"> </w:t>
      </w:r>
      <w:r w:rsidR="00212906" w:rsidRPr="00780261">
        <w:rPr>
          <w:i/>
          <w:iCs/>
          <w:sz w:val="20"/>
          <w:szCs w:val="20"/>
        </w:rPr>
        <w:t>5 to consider expanding the fellowship</w:t>
      </w:r>
      <w:r w:rsidR="00DB473A" w:rsidRPr="00780261">
        <w:rPr>
          <w:i/>
          <w:iCs/>
          <w:sz w:val="20"/>
          <w:szCs w:val="20"/>
        </w:rPr>
        <w:t xml:space="preserve"> </w:t>
      </w:r>
      <w:r w:rsidR="00212906" w:rsidRPr="00780261">
        <w:rPr>
          <w:i/>
          <w:iCs/>
          <w:sz w:val="20"/>
          <w:szCs w:val="20"/>
        </w:rPr>
        <w:t>programme in order to enable delegates with disabilities and delegates with specific needs, within existing budgetary constraints, to participate in the work of ITU.</w:t>
      </w:r>
      <w:r w:rsidR="00212906" w:rsidRPr="00780261">
        <w:rPr>
          <w:i/>
          <w:iCs/>
          <w:sz w:val="20"/>
          <w:szCs w:val="20"/>
        </w:rPr>
        <w:br/>
      </w:r>
    </w:p>
    <w:p w14:paraId="01F91236" w14:textId="554A323D" w:rsidR="00DB473A" w:rsidRPr="00AB42DF" w:rsidRDefault="00E43BBE" w:rsidP="00780261">
      <w:pPr>
        <w:autoSpaceDE w:val="0"/>
        <w:autoSpaceDN w:val="0"/>
        <w:adjustRightInd w:val="0"/>
        <w:jc w:val="both"/>
        <w:rPr>
          <w:sz w:val="20"/>
          <w:szCs w:val="20"/>
        </w:rPr>
      </w:pPr>
      <w:r w:rsidRPr="00AB42DF">
        <w:rPr>
          <w:sz w:val="20"/>
          <w:szCs w:val="20"/>
        </w:rPr>
        <w:t xml:space="preserve">However, </w:t>
      </w:r>
      <w:r w:rsidR="00A32C2B" w:rsidRPr="00AB42DF">
        <w:rPr>
          <w:sz w:val="20"/>
          <w:szCs w:val="20"/>
        </w:rPr>
        <w:t>accessibility experts working with the JCA-AHF have identified the challenge of mobilizing resources and</w:t>
      </w:r>
      <w:r w:rsidR="00310BE4" w:rsidRPr="00AB42DF">
        <w:rPr>
          <w:sz w:val="20"/>
          <w:szCs w:val="20"/>
        </w:rPr>
        <w:t xml:space="preserve"> </w:t>
      </w:r>
      <w:r w:rsidR="00A32C2B" w:rsidRPr="00AB42DF">
        <w:rPr>
          <w:sz w:val="20"/>
          <w:szCs w:val="20"/>
        </w:rPr>
        <w:t xml:space="preserve">are </w:t>
      </w:r>
      <w:r w:rsidR="00310BE4" w:rsidRPr="00AB42DF">
        <w:rPr>
          <w:sz w:val="20"/>
          <w:szCs w:val="20"/>
        </w:rPr>
        <w:t xml:space="preserve">aware that </w:t>
      </w:r>
      <w:r w:rsidRPr="00AB42DF">
        <w:rPr>
          <w:sz w:val="20"/>
          <w:szCs w:val="20"/>
        </w:rPr>
        <w:t xml:space="preserve">there are often insufficient funds to </w:t>
      </w:r>
      <w:r w:rsidR="00780261" w:rsidRPr="00AB42DF">
        <w:rPr>
          <w:sz w:val="20"/>
          <w:szCs w:val="20"/>
        </w:rPr>
        <w:t xml:space="preserve">promote the participation of </w:t>
      </w:r>
      <w:r w:rsidR="00CE1F20" w:rsidRPr="00AB42DF">
        <w:rPr>
          <w:sz w:val="20"/>
          <w:szCs w:val="20"/>
        </w:rPr>
        <w:t xml:space="preserve">ICT accessibility </w:t>
      </w:r>
      <w:r w:rsidR="00780261" w:rsidRPr="00AB42DF">
        <w:rPr>
          <w:sz w:val="20"/>
          <w:szCs w:val="20"/>
        </w:rPr>
        <w:t xml:space="preserve">experts </w:t>
      </w:r>
      <w:r w:rsidR="00CE1F20" w:rsidRPr="00AB42DF">
        <w:rPr>
          <w:sz w:val="20"/>
          <w:szCs w:val="20"/>
        </w:rPr>
        <w:t xml:space="preserve">and Persons with disabilities </w:t>
      </w:r>
      <w:r w:rsidR="00780261" w:rsidRPr="00AB42DF">
        <w:rPr>
          <w:sz w:val="20"/>
          <w:szCs w:val="20"/>
        </w:rPr>
        <w:t>on ICT accessibility</w:t>
      </w:r>
      <w:r w:rsidR="00A32C2B" w:rsidRPr="00AB42DF">
        <w:rPr>
          <w:sz w:val="20"/>
          <w:szCs w:val="20"/>
        </w:rPr>
        <w:t xml:space="preserve"> related activities</w:t>
      </w:r>
      <w:r w:rsidR="00780261" w:rsidRPr="00AB42DF">
        <w:rPr>
          <w:sz w:val="20"/>
          <w:szCs w:val="20"/>
        </w:rPr>
        <w:t xml:space="preserve"> in </w:t>
      </w:r>
      <w:r w:rsidRPr="00AB42DF">
        <w:rPr>
          <w:sz w:val="20"/>
          <w:szCs w:val="20"/>
        </w:rPr>
        <w:t xml:space="preserve">the various Study Groups in all three ITU sectors and to provide accessibility facilities to enable full participation of persons with disabilities </w:t>
      </w:r>
      <w:r w:rsidR="00780261" w:rsidRPr="00AB42DF">
        <w:rPr>
          <w:sz w:val="20"/>
          <w:szCs w:val="20"/>
        </w:rPr>
        <w:t xml:space="preserve">in </w:t>
      </w:r>
      <w:r w:rsidRPr="00AB42DF">
        <w:rPr>
          <w:sz w:val="20"/>
          <w:szCs w:val="20"/>
        </w:rPr>
        <w:t>ITU activit</w:t>
      </w:r>
      <w:r w:rsidR="00780261" w:rsidRPr="00AB42DF">
        <w:rPr>
          <w:sz w:val="20"/>
          <w:szCs w:val="20"/>
        </w:rPr>
        <w:t>ies</w:t>
      </w:r>
      <w:r w:rsidRPr="00AB42DF">
        <w:rPr>
          <w:sz w:val="20"/>
          <w:szCs w:val="20"/>
        </w:rPr>
        <w:t>.</w:t>
      </w:r>
      <w:r w:rsidR="00A76430" w:rsidRPr="00AB42DF">
        <w:rPr>
          <w:sz w:val="20"/>
          <w:szCs w:val="20"/>
        </w:rPr>
        <w:t xml:space="preserve"> </w:t>
      </w:r>
    </w:p>
    <w:p w14:paraId="4B3C52FF" w14:textId="5570E48E" w:rsidR="00212906" w:rsidRPr="00AB42DF" w:rsidRDefault="00780261" w:rsidP="00780261">
      <w:pPr>
        <w:autoSpaceDE w:val="0"/>
        <w:autoSpaceDN w:val="0"/>
        <w:adjustRightInd w:val="0"/>
        <w:jc w:val="both"/>
        <w:rPr>
          <w:sz w:val="20"/>
          <w:szCs w:val="20"/>
        </w:rPr>
      </w:pPr>
      <w:r w:rsidRPr="00AB42DF">
        <w:rPr>
          <w:sz w:val="20"/>
          <w:szCs w:val="20"/>
        </w:rPr>
        <w:t>To address this request</w:t>
      </w:r>
      <w:r w:rsidR="00A32C2B" w:rsidRPr="00AB42DF">
        <w:rPr>
          <w:sz w:val="20"/>
          <w:szCs w:val="20"/>
        </w:rPr>
        <w:t xml:space="preserve"> the </w:t>
      </w:r>
      <w:r w:rsidRPr="00AB42DF">
        <w:rPr>
          <w:sz w:val="20"/>
          <w:szCs w:val="20"/>
        </w:rPr>
        <w:t xml:space="preserve">TSB is presenting the following project proposal to request resources from the </w:t>
      </w:r>
      <w:r w:rsidR="003D2C5A" w:rsidRPr="00AB42DF">
        <w:rPr>
          <w:sz w:val="20"/>
          <w:szCs w:val="20"/>
        </w:rPr>
        <w:t xml:space="preserve">Accessibility Trust to facilitate the participation of </w:t>
      </w:r>
      <w:r w:rsidRPr="00AB42DF">
        <w:rPr>
          <w:sz w:val="20"/>
          <w:szCs w:val="20"/>
        </w:rPr>
        <w:t xml:space="preserve">accessibility experts </w:t>
      </w:r>
      <w:r w:rsidR="00B302E5" w:rsidRPr="00AB42DF">
        <w:rPr>
          <w:sz w:val="20"/>
          <w:szCs w:val="20"/>
        </w:rPr>
        <w:t>from any countries</w:t>
      </w:r>
      <w:r w:rsidR="005A1261" w:rsidRPr="00AB42DF">
        <w:rPr>
          <w:sz w:val="20"/>
          <w:szCs w:val="20"/>
        </w:rPr>
        <w:t xml:space="preserve"> that are members of ITU,</w:t>
      </w:r>
      <w:r w:rsidR="00B302E5" w:rsidRPr="00AB42DF">
        <w:rPr>
          <w:sz w:val="20"/>
          <w:szCs w:val="20"/>
        </w:rPr>
        <w:t xml:space="preserve"> </w:t>
      </w:r>
      <w:r w:rsidR="003D2C5A" w:rsidRPr="00AB42DF">
        <w:rPr>
          <w:sz w:val="20"/>
          <w:szCs w:val="20"/>
        </w:rPr>
        <w:t>in all ITU sectors’ work and to facilitate their participation in ITU’s other accessibility related activities.</w:t>
      </w:r>
      <w:r w:rsidRPr="00AB42DF">
        <w:rPr>
          <w:sz w:val="20"/>
          <w:szCs w:val="20"/>
        </w:rPr>
        <w:t xml:space="preserve"> </w:t>
      </w:r>
      <w:r w:rsidR="003D2C5A" w:rsidRPr="00AB42DF">
        <w:rPr>
          <w:sz w:val="20"/>
          <w:szCs w:val="20"/>
        </w:rPr>
        <w:t>Th</w:t>
      </w:r>
      <w:r w:rsidRPr="00AB42DF">
        <w:rPr>
          <w:sz w:val="20"/>
          <w:szCs w:val="20"/>
        </w:rPr>
        <w:t xml:space="preserve">e elaboration of this proposal included a consultation with the members of the </w:t>
      </w:r>
      <w:r w:rsidR="003D2C5A" w:rsidRPr="00AB42DF">
        <w:rPr>
          <w:sz w:val="20"/>
          <w:szCs w:val="20"/>
        </w:rPr>
        <w:t>JCA-AHF by correspondence in April 2016</w:t>
      </w:r>
      <w:r w:rsidR="00FC3038" w:rsidRPr="00AB42DF">
        <w:rPr>
          <w:sz w:val="20"/>
          <w:szCs w:val="20"/>
        </w:rPr>
        <w:t xml:space="preserve"> and at its meeting on 1 June 2016</w:t>
      </w:r>
      <w:r w:rsidR="00DC3299">
        <w:rPr>
          <w:sz w:val="20"/>
          <w:szCs w:val="20"/>
        </w:rPr>
        <w:t>,</w:t>
      </w:r>
      <w:r w:rsidR="00921A47" w:rsidRPr="00AB42DF">
        <w:rPr>
          <w:sz w:val="20"/>
          <w:szCs w:val="20"/>
        </w:rPr>
        <w:t xml:space="preserve"> and is</w:t>
      </w:r>
      <w:r w:rsidR="00A32C2B" w:rsidRPr="00AB42DF">
        <w:rPr>
          <w:sz w:val="20"/>
          <w:szCs w:val="20"/>
        </w:rPr>
        <w:t xml:space="preserve"> based on the recommendations from the Inter</w:t>
      </w:r>
      <w:r w:rsidR="0047388A">
        <w:rPr>
          <w:sz w:val="20"/>
          <w:szCs w:val="20"/>
        </w:rPr>
        <w:t>-</w:t>
      </w:r>
      <w:r w:rsidR="00A32C2B" w:rsidRPr="00AB42DF">
        <w:rPr>
          <w:sz w:val="20"/>
          <w:szCs w:val="20"/>
        </w:rPr>
        <w:t>Sectoral coordination task force (ISC-TF).</w:t>
      </w:r>
    </w:p>
    <w:p w14:paraId="6448CF03" w14:textId="77777777" w:rsidR="003C54E3" w:rsidRPr="00AB42DF" w:rsidRDefault="003C54E3" w:rsidP="00780261">
      <w:pPr>
        <w:autoSpaceDE w:val="0"/>
        <w:autoSpaceDN w:val="0"/>
        <w:adjustRightInd w:val="0"/>
        <w:jc w:val="both"/>
        <w:rPr>
          <w:sz w:val="20"/>
          <w:szCs w:val="20"/>
        </w:rPr>
      </w:pPr>
      <w:r w:rsidRPr="00AB42DF">
        <w:rPr>
          <w:sz w:val="20"/>
          <w:szCs w:val="20"/>
        </w:rPr>
        <w:t xml:space="preserve">Related resolutions include: </w:t>
      </w:r>
    </w:p>
    <w:p w14:paraId="583A96C8" w14:textId="77777777" w:rsidR="003C54E3" w:rsidRPr="00780261" w:rsidRDefault="00C438D4" w:rsidP="003C54E3">
      <w:pPr>
        <w:pStyle w:val="ListParagraph"/>
        <w:numPr>
          <w:ilvl w:val="0"/>
          <w:numId w:val="1"/>
        </w:numPr>
        <w:autoSpaceDE w:val="0"/>
        <w:autoSpaceDN w:val="0"/>
        <w:adjustRightInd w:val="0"/>
        <w:jc w:val="both"/>
        <w:rPr>
          <w:rFonts w:cstheme="majorBidi"/>
          <w:sz w:val="20"/>
          <w:szCs w:val="20"/>
        </w:rPr>
      </w:pPr>
      <w:hyperlink r:id="rId7" w:history="1">
        <w:r w:rsidR="003C54E3" w:rsidRPr="00780261">
          <w:rPr>
            <w:rStyle w:val="Hyperlink"/>
            <w:rFonts w:cs="Segoe UI"/>
            <w:sz w:val="20"/>
            <w:szCs w:val="20"/>
          </w:rPr>
          <w:t>PP RESOLUTION 175 (REV. BUSAN, 2014)Telecommunication/information and communication technology accessibility for persons with disabilities and persons with specific needs</w:t>
        </w:r>
      </w:hyperlink>
    </w:p>
    <w:p w14:paraId="5AB757B0" w14:textId="77777777" w:rsidR="003C54E3" w:rsidRPr="00780261" w:rsidRDefault="00C438D4" w:rsidP="003C54E3">
      <w:pPr>
        <w:pStyle w:val="ListParagraph"/>
        <w:numPr>
          <w:ilvl w:val="0"/>
          <w:numId w:val="1"/>
        </w:numPr>
        <w:autoSpaceDE w:val="0"/>
        <w:autoSpaceDN w:val="0"/>
        <w:adjustRightInd w:val="0"/>
        <w:jc w:val="both"/>
        <w:rPr>
          <w:rFonts w:cstheme="majorBidi"/>
          <w:sz w:val="20"/>
          <w:szCs w:val="20"/>
        </w:rPr>
      </w:pPr>
      <w:hyperlink r:id="rId8" w:history="1">
        <w:r w:rsidR="003C54E3" w:rsidRPr="00780261">
          <w:rPr>
            <w:rStyle w:val="Hyperlink"/>
            <w:rFonts w:cstheme="majorBidi"/>
            <w:sz w:val="20"/>
            <w:szCs w:val="20"/>
          </w:rPr>
          <w:t>WTSA Resolution 70 (Rev. Dubai 2012) - Telecommunication/ information and communication technology accessibility for persons with disabilities</w:t>
        </w:r>
      </w:hyperlink>
    </w:p>
    <w:p w14:paraId="46ABDD65" w14:textId="77777777" w:rsidR="003C54E3" w:rsidRPr="00780261" w:rsidRDefault="00C438D4" w:rsidP="003C54E3">
      <w:pPr>
        <w:pStyle w:val="ListParagraph"/>
        <w:numPr>
          <w:ilvl w:val="0"/>
          <w:numId w:val="1"/>
        </w:numPr>
        <w:autoSpaceDE w:val="0"/>
        <w:autoSpaceDN w:val="0"/>
        <w:adjustRightInd w:val="0"/>
        <w:jc w:val="both"/>
        <w:rPr>
          <w:rFonts w:cstheme="majorBidi"/>
          <w:sz w:val="20"/>
          <w:szCs w:val="20"/>
        </w:rPr>
      </w:pPr>
      <w:hyperlink r:id="rId9" w:history="1">
        <w:r w:rsidR="003C54E3" w:rsidRPr="00780261">
          <w:rPr>
            <w:rStyle w:val="Hyperlink"/>
            <w:rFonts w:cstheme="majorBidi"/>
            <w:sz w:val="20"/>
            <w:szCs w:val="20"/>
          </w:rPr>
          <w:t>WTDC RESOLUTION 58 (Rev. Dubai, 2014) - Telecommunication/information and communication technology accessibility for persons with disabilities, including persons with age-related disabilities</w:t>
        </w:r>
      </w:hyperlink>
      <w:r w:rsidR="003C54E3" w:rsidRPr="00780261">
        <w:rPr>
          <w:rFonts w:cstheme="majorBidi"/>
          <w:sz w:val="20"/>
          <w:szCs w:val="20"/>
        </w:rPr>
        <w:t xml:space="preserve"> </w:t>
      </w:r>
    </w:p>
    <w:p w14:paraId="4A593918" w14:textId="77777777" w:rsidR="003C54E3" w:rsidRPr="00780261" w:rsidRDefault="00C438D4" w:rsidP="003C54E3">
      <w:pPr>
        <w:pStyle w:val="ListParagraph"/>
        <w:numPr>
          <w:ilvl w:val="0"/>
          <w:numId w:val="1"/>
        </w:numPr>
        <w:autoSpaceDE w:val="0"/>
        <w:autoSpaceDN w:val="0"/>
        <w:adjustRightInd w:val="0"/>
        <w:jc w:val="both"/>
        <w:rPr>
          <w:rFonts w:cstheme="majorBidi"/>
          <w:sz w:val="20"/>
          <w:szCs w:val="20"/>
        </w:rPr>
      </w:pPr>
      <w:hyperlink r:id="rId10" w:history="1">
        <w:r w:rsidR="003C54E3" w:rsidRPr="00780261">
          <w:rPr>
            <w:rStyle w:val="Hyperlink"/>
            <w:rFonts w:cstheme="majorBidi"/>
            <w:sz w:val="20"/>
            <w:szCs w:val="20"/>
          </w:rPr>
          <w:t>RA Resolution 67 (2015) - Telecommunication/ICT accessibility for persons with disabilities and persons with specific needs</w:t>
        </w:r>
      </w:hyperlink>
    </w:p>
    <w:p w14:paraId="2510E2CF" w14:textId="77777777" w:rsidR="004A42D8" w:rsidRPr="00780261" w:rsidRDefault="004A42D8" w:rsidP="004A42D8">
      <w:pPr>
        <w:autoSpaceDE w:val="0"/>
        <w:autoSpaceDN w:val="0"/>
        <w:adjustRightInd w:val="0"/>
        <w:jc w:val="both"/>
        <w:rPr>
          <w:rFonts w:cstheme="majorBidi"/>
          <w:sz w:val="20"/>
          <w:szCs w:val="20"/>
        </w:rPr>
      </w:pPr>
      <w:r w:rsidRPr="00780261">
        <w:rPr>
          <w:rFonts w:cstheme="majorBidi"/>
          <w:sz w:val="20"/>
          <w:szCs w:val="20"/>
        </w:rPr>
        <w:t>2.2. Linked initiative (other national and international initiatives)</w:t>
      </w:r>
    </w:p>
    <w:p w14:paraId="13D9D59A" w14:textId="54FE5298" w:rsidR="00921A47" w:rsidRDefault="003C54E3">
      <w:pPr>
        <w:autoSpaceDE w:val="0"/>
        <w:autoSpaceDN w:val="0"/>
        <w:adjustRightInd w:val="0"/>
        <w:jc w:val="both"/>
        <w:rPr>
          <w:sz w:val="20"/>
          <w:szCs w:val="20"/>
        </w:rPr>
      </w:pPr>
      <w:r w:rsidRPr="00EE5F79">
        <w:rPr>
          <w:sz w:val="20"/>
          <w:szCs w:val="20"/>
        </w:rPr>
        <w:t>This proposal would support ITU activities for the second half of 2016 focused in the area of ICT accessibility. Activities to be supporte</w:t>
      </w:r>
      <w:r w:rsidR="00921A47">
        <w:rPr>
          <w:sz w:val="20"/>
          <w:szCs w:val="20"/>
        </w:rPr>
        <w:t>d will</w:t>
      </w:r>
      <w:r w:rsidRPr="00EE5F79">
        <w:rPr>
          <w:sz w:val="20"/>
          <w:szCs w:val="20"/>
        </w:rPr>
        <w:t xml:space="preserve"> include</w:t>
      </w:r>
      <w:r w:rsidR="00921A47">
        <w:rPr>
          <w:sz w:val="20"/>
          <w:szCs w:val="20"/>
        </w:rPr>
        <w:t>:</w:t>
      </w:r>
    </w:p>
    <w:p w14:paraId="26E4237A" w14:textId="6E106541" w:rsidR="00D16C78" w:rsidRPr="00AB42DF" w:rsidRDefault="00EE5F79" w:rsidP="00AB42DF">
      <w:pPr>
        <w:pStyle w:val="ListParagraph"/>
        <w:numPr>
          <w:ilvl w:val="0"/>
          <w:numId w:val="10"/>
        </w:numPr>
        <w:autoSpaceDE w:val="0"/>
        <w:autoSpaceDN w:val="0"/>
        <w:adjustRightInd w:val="0"/>
        <w:jc w:val="both"/>
        <w:rPr>
          <w:rFonts w:cstheme="majorBidi"/>
          <w:sz w:val="20"/>
          <w:szCs w:val="20"/>
          <w:u w:val="single"/>
        </w:rPr>
      </w:pPr>
      <w:r w:rsidRPr="00AB42DF">
        <w:rPr>
          <w:sz w:val="20"/>
          <w:szCs w:val="20"/>
        </w:rPr>
        <w:t>Joint Coordination activity on Accessibility and Human Factors (</w:t>
      </w:r>
      <w:hyperlink r:id="rId11" w:history="1">
        <w:r w:rsidR="003C54E3" w:rsidRPr="00D16C78">
          <w:rPr>
            <w:rStyle w:val="Hyperlink"/>
            <w:rFonts w:cstheme="majorBidi"/>
            <w:color w:val="auto"/>
            <w:sz w:val="20"/>
            <w:szCs w:val="20"/>
          </w:rPr>
          <w:t>JCA-AHF</w:t>
        </w:r>
      </w:hyperlink>
      <w:r w:rsidRPr="00D16C78">
        <w:rPr>
          <w:rStyle w:val="Hyperlink"/>
          <w:rFonts w:cstheme="majorBidi"/>
          <w:color w:val="auto"/>
          <w:sz w:val="20"/>
          <w:szCs w:val="20"/>
        </w:rPr>
        <w:t>)</w:t>
      </w:r>
    </w:p>
    <w:p w14:paraId="1931D172" w14:textId="32B95C00" w:rsidR="00921A47" w:rsidRPr="00AB42DF" w:rsidRDefault="0047388A" w:rsidP="00AB42DF">
      <w:pPr>
        <w:pStyle w:val="ListParagraph"/>
        <w:autoSpaceDE w:val="0"/>
        <w:autoSpaceDN w:val="0"/>
        <w:adjustRightInd w:val="0"/>
        <w:jc w:val="both"/>
        <w:rPr>
          <w:rStyle w:val="Hyperlink"/>
          <w:rFonts w:cstheme="majorBidi"/>
          <w:color w:val="auto"/>
          <w:sz w:val="20"/>
          <w:szCs w:val="20"/>
          <w:u w:val="none"/>
        </w:rPr>
      </w:pPr>
      <w:r>
        <w:rPr>
          <w:rFonts w:cstheme="majorBidi"/>
          <w:sz w:val="20"/>
          <w:szCs w:val="20"/>
        </w:rPr>
        <w:t>A group t</w:t>
      </w:r>
      <w:r w:rsidR="00D16C78">
        <w:rPr>
          <w:rFonts w:cstheme="majorBidi"/>
          <w:sz w:val="20"/>
          <w:szCs w:val="20"/>
        </w:rPr>
        <w:t>o coordinate all the activities on accessibility inclusion in the ITU sectors</w:t>
      </w:r>
      <w:r>
        <w:rPr>
          <w:rFonts w:cstheme="majorBidi"/>
          <w:sz w:val="20"/>
          <w:szCs w:val="20"/>
        </w:rPr>
        <w:t>.</w:t>
      </w:r>
      <w:r w:rsidR="003C54E3" w:rsidRPr="00AB42DF">
        <w:fldChar w:fldCharType="begin"/>
      </w:r>
      <w:r w:rsidR="003C54E3" w:rsidRPr="00AB42DF">
        <w:rPr>
          <w:sz w:val="20"/>
          <w:szCs w:val="20"/>
        </w:rPr>
        <w:instrText xml:space="preserve"> HYPERLINK "http://www.itu.int/en/ITU-T/studygroups/2013-2016/16/Pages/q26.aspx" </w:instrText>
      </w:r>
      <w:r w:rsidR="003C54E3" w:rsidRPr="00AB42DF">
        <w:fldChar w:fldCharType="separate"/>
      </w:r>
    </w:p>
    <w:p w14:paraId="273CB8E4" w14:textId="646EAD80" w:rsidR="00D16C78" w:rsidRPr="00AB42DF" w:rsidRDefault="00D16C78" w:rsidP="00AB42DF">
      <w:pPr>
        <w:pStyle w:val="ListParagraph"/>
        <w:numPr>
          <w:ilvl w:val="0"/>
          <w:numId w:val="10"/>
        </w:numPr>
        <w:autoSpaceDE w:val="0"/>
        <w:autoSpaceDN w:val="0"/>
        <w:adjustRightInd w:val="0"/>
        <w:jc w:val="both"/>
        <w:rPr>
          <w:rStyle w:val="Hyperlink"/>
          <w:rFonts w:cstheme="majorBidi"/>
          <w:color w:val="auto"/>
          <w:sz w:val="20"/>
          <w:szCs w:val="20"/>
          <w:u w:val="none"/>
        </w:rPr>
      </w:pPr>
      <w:r>
        <w:rPr>
          <w:rStyle w:val="Hyperlink"/>
          <w:rFonts w:cstheme="majorBidi"/>
          <w:color w:val="auto"/>
          <w:sz w:val="20"/>
          <w:szCs w:val="20"/>
        </w:rPr>
        <w:t>Meetings of</w:t>
      </w:r>
      <w:r w:rsidR="006248B0">
        <w:rPr>
          <w:rStyle w:val="Hyperlink"/>
          <w:rFonts w:cstheme="majorBidi"/>
          <w:color w:val="auto"/>
          <w:sz w:val="20"/>
          <w:szCs w:val="20"/>
        </w:rPr>
        <w:t xml:space="preserve"> </w:t>
      </w:r>
      <w:r w:rsidRPr="00D16C78">
        <w:rPr>
          <w:rStyle w:val="Hyperlink"/>
          <w:rFonts w:cstheme="majorBidi"/>
          <w:color w:val="auto"/>
          <w:sz w:val="20"/>
          <w:szCs w:val="20"/>
        </w:rPr>
        <w:t>I</w:t>
      </w:r>
      <w:r w:rsidR="003C54E3" w:rsidRPr="00D16C78">
        <w:rPr>
          <w:rStyle w:val="Hyperlink"/>
          <w:rFonts w:cstheme="majorBidi"/>
          <w:color w:val="auto"/>
          <w:sz w:val="20"/>
          <w:szCs w:val="20"/>
        </w:rPr>
        <w:t>TU-T Q26/16</w:t>
      </w:r>
      <w:r w:rsidR="003C54E3" w:rsidRPr="00AB42DF">
        <w:rPr>
          <w:rStyle w:val="Hyperlink"/>
          <w:rFonts w:cstheme="majorBidi"/>
          <w:color w:val="auto"/>
          <w:sz w:val="20"/>
          <w:szCs w:val="20"/>
        </w:rPr>
        <w:fldChar w:fldCharType="end"/>
      </w:r>
      <w:r w:rsidR="00EE5F79" w:rsidRPr="00D16C78">
        <w:rPr>
          <w:rStyle w:val="Hyperlink"/>
          <w:rFonts w:cstheme="majorBidi"/>
          <w:color w:val="auto"/>
          <w:sz w:val="20"/>
          <w:szCs w:val="20"/>
        </w:rPr>
        <w:t xml:space="preserve"> </w:t>
      </w:r>
      <w:r w:rsidR="00EE5F79" w:rsidRPr="005752E6">
        <w:rPr>
          <w:rStyle w:val="Hyperlink"/>
          <w:rFonts w:cstheme="majorBidi"/>
          <w:color w:val="auto"/>
          <w:sz w:val="20"/>
          <w:szCs w:val="20"/>
          <w:u w:val="none"/>
        </w:rPr>
        <w:t>(Accessibility to multimedia systems and services)</w:t>
      </w:r>
    </w:p>
    <w:p w14:paraId="5F8DB853" w14:textId="403B09E3" w:rsidR="00D16C78" w:rsidRPr="00AB42DF" w:rsidRDefault="00D16C78" w:rsidP="00AB42DF">
      <w:pPr>
        <w:pStyle w:val="ListParagraph"/>
        <w:autoSpaceDE w:val="0"/>
        <w:autoSpaceDN w:val="0"/>
        <w:adjustRightInd w:val="0"/>
        <w:jc w:val="both"/>
        <w:rPr>
          <w:rFonts w:cstheme="majorBidi"/>
          <w:sz w:val="20"/>
          <w:szCs w:val="20"/>
        </w:rPr>
      </w:pPr>
      <w:r w:rsidRPr="00AB42DF">
        <w:rPr>
          <w:rStyle w:val="Hyperlink"/>
          <w:rFonts w:cstheme="majorBidi"/>
          <w:color w:val="auto"/>
          <w:sz w:val="20"/>
          <w:szCs w:val="20"/>
          <w:u w:val="none"/>
        </w:rPr>
        <w:t>Question 26/16 is experts group for standardizing multimedia accessibility and it needs participation of experts from the communities of persons with disabilities</w:t>
      </w:r>
      <w:r w:rsidR="0047388A">
        <w:rPr>
          <w:rStyle w:val="Hyperlink"/>
          <w:rFonts w:cstheme="majorBidi"/>
          <w:color w:val="auto"/>
          <w:sz w:val="20"/>
          <w:szCs w:val="20"/>
          <w:u w:val="none"/>
        </w:rPr>
        <w:t>.</w:t>
      </w:r>
      <w:r w:rsidRPr="00AB42DF">
        <w:rPr>
          <w:rStyle w:val="Hyperlink"/>
          <w:rFonts w:cstheme="majorBidi"/>
          <w:color w:val="auto"/>
          <w:sz w:val="20"/>
          <w:szCs w:val="20"/>
          <w:u w:val="none"/>
        </w:rPr>
        <w:t xml:space="preserve"> </w:t>
      </w:r>
    </w:p>
    <w:p w14:paraId="5AE53C84" w14:textId="6009ABEC" w:rsidR="00D16C78" w:rsidRPr="00AB42DF" w:rsidRDefault="00C438D4" w:rsidP="00AB42DF">
      <w:pPr>
        <w:pStyle w:val="ListParagraph"/>
        <w:numPr>
          <w:ilvl w:val="0"/>
          <w:numId w:val="10"/>
        </w:numPr>
        <w:autoSpaceDE w:val="0"/>
        <w:autoSpaceDN w:val="0"/>
        <w:adjustRightInd w:val="0"/>
        <w:jc w:val="both"/>
        <w:rPr>
          <w:rFonts w:cstheme="majorBidi"/>
          <w:sz w:val="20"/>
          <w:szCs w:val="20"/>
        </w:rPr>
      </w:pPr>
      <w:hyperlink r:id="rId12" w:history="1">
        <w:r w:rsidR="003C54E3" w:rsidRPr="00AB42DF">
          <w:rPr>
            <w:rStyle w:val="Hyperlink"/>
            <w:sz w:val="20"/>
            <w:szCs w:val="20"/>
          </w:rPr>
          <w:t>IPTV-G</w:t>
        </w:r>
        <w:r w:rsidR="00D16C78" w:rsidRPr="00AB42DF">
          <w:rPr>
            <w:rStyle w:val="Hyperlink"/>
            <w:rFonts w:cstheme="majorBidi"/>
            <w:sz w:val="20"/>
            <w:szCs w:val="20"/>
          </w:rPr>
          <w:t>SI events</w:t>
        </w:r>
      </w:hyperlink>
    </w:p>
    <w:p w14:paraId="274F712A" w14:textId="46D77258" w:rsidR="00D16C78" w:rsidRPr="00AB42DF" w:rsidRDefault="00D16C78" w:rsidP="00AB42DF">
      <w:pPr>
        <w:pStyle w:val="ListParagraph"/>
        <w:autoSpaceDE w:val="0"/>
        <w:autoSpaceDN w:val="0"/>
        <w:adjustRightInd w:val="0"/>
        <w:jc w:val="both"/>
        <w:rPr>
          <w:rFonts w:cstheme="majorBidi"/>
          <w:sz w:val="20"/>
          <w:szCs w:val="20"/>
        </w:rPr>
      </w:pPr>
      <w:r>
        <w:rPr>
          <w:rFonts w:cstheme="majorBidi"/>
          <w:sz w:val="20"/>
          <w:szCs w:val="20"/>
        </w:rPr>
        <w:t>A group of questions pertaining to IPTV and e-services standardization, which includes accessibility</w:t>
      </w:r>
      <w:r w:rsidR="0047388A">
        <w:rPr>
          <w:rFonts w:cstheme="majorBidi"/>
          <w:sz w:val="20"/>
          <w:szCs w:val="20"/>
        </w:rPr>
        <w:t>.</w:t>
      </w:r>
      <w:r>
        <w:rPr>
          <w:rFonts w:cstheme="majorBidi"/>
          <w:sz w:val="20"/>
          <w:szCs w:val="20"/>
        </w:rPr>
        <w:t xml:space="preserve"> </w:t>
      </w:r>
    </w:p>
    <w:p w14:paraId="309A198B" w14:textId="77777777" w:rsidR="004A42D8" w:rsidRPr="00780261" w:rsidRDefault="004A42D8" w:rsidP="004A42D8">
      <w:pPr>
        <w:shd w:val="clear" w:color="auto" w:fill="DEEAF6" w:themeFill="accent1" w:themeFillTint="33"/>
        <w:autoSpaceDE w:val="0"/>
        <w:autoSpaceDN w:val="0"/>
        <w:adjustRightInd w:val="0"/>
        <w:rPr>
          <w:rFonts w:cstheme="majorBidi"/>
          <w:b/>
          <w:sz w:val="20"/>
          <w:szCs w:val="20"/>
        </w:rPr>
      </w:pPr>
      <w:r w:rsidRPr="00780261">
        <w:rPr>
          <w:rFonts w:cstheme="majorBidi"/>
          <w:b/>
          <w:sz w:val="20"/>
          <w:szCs w:val="20"/>
        </w:rPr>
        <w:t xml:space="preserve">3. Overall goal(s) </w:t>
      </w:r>
    </w:p>
    <w:p w14:paraId="22D2C7D5" w14:textId="4DC79B89" w:rsidR="008E601B" w:rsidRPr="00780261" w:rsidRDefault="00B302E5" w:rsidP="00A82F60">
      <w:pPr>
        <w:autoSpaceDE w:val="0"/>
        <w:autoSpaceDN w:val="0"/>
        <w:adjustRightInd w:val="0"/>
        <w:jc w:val="both"/>
        <w:rPr>
          <w:rFonts w:cstheme="majorBidi"/>
          <w:sz w:val="20"/>
          <w:szCs w:val="20"/>
        </w:rPr>
      </w:pPr>
      <w:r w:rsidRPr="00780261">
        <w:rPr>
          <w:rFonts w:cstheme="majorBidi"/>
          <w:sz w:val="20"/>
          <w:szCs w:val="20"/>
        </w:rPr>
        <w:t>The overall goal</w:t>
      </w:r>
      <w:r w:rsidR="00DB473A" w:rsidRPr="00780261">
        <w:rPr>
          <w:rFonts w:cstheme="majorBidi"/>
          <w:sz w:val="20"/>
          <w:szCs w:val="20"/>
        </w:rPr>
        <w:t xml:space="preserve"> of this proposal i</w:t>
      </w:r>
      <w:r w:rsidRPr="00780261">
        <w:rPr>
          <w:rFonts w:cstheme="majorBidi"/>
          <w:sz w:val="20"/>
          <w:szCs w:val="20"/>
        </w:rPr>
        <w:t xml:space="preserve">s to </w:t>
      </w:r>
      <w:r w:rsidR="00CE1F20">
        <w:rPr>
          <w:rFonts w:cstheme="majorBidi"/>
          <w:sz w:val="20"/>
          <w:szCs w:val="20"/>
        </w:rPr>
        <w:t xml:space="preserve">advance ITU’s activities in the area of ICT accessibility by providing further support to the participation of </w:t>
      </w:r>
      <w:r w:rsidR="00DB473A" w:rsidRPr="00780261">
        <w:rPr>
          <w:rFonts w:cstheme="majorBidi"/>
          <w:sz w:val="20"/>
          <w:szCs w:val="20"/>
        </w:rPr>
        <w:t xml:space="preserve">persons with disabilities in </w:t>
      </w:r>
      <w:r w:rsidR="008E601B" w:rsidRPr="00780261">
        <w:rPr>
          <w:rFonts w:cstheme="majorBidi"/>
          <w:sz w:val="20"/>
          <w:szCs w:val="20"/>
        </w:rPr>
        <w:t>ITU accessibility activities, especially in the standards making process.</w:t>
      </w:r>
      <w:r w:rsidR="00732402">
        <w:rPr>
          <w:rFonts w:cstheme="majorBidi"/>
          <w:sz w:val="20"/>
          <w:szCs w:val="20"/>
        </w:rPr>
        <w:t xml:space="preserve"> </w:t>
      </w:r>
      <w:r w:rsidR="003748DD">
        <w:rPr>
          <w:rFonts w:cstheme="majorBidi"/>
          <w:sz w:val="20"/>
          <w:szCs w:val="20"/>
        </w:rPr>
        <w:t>In addition, t</w:t>
      </w:r>
      <w:r w:rsidR="00FC3038">
        <w:rPr>
          <w:rFonts w:cstheme="majorBidi"/>
          <w:sz w:val="20"/>
          <w:szCs w:val="20"/>
        </w:rPr>
        <w:t>his proposal aims at implementing</w:t>
      </w:r>
      <w:r w:rsidR="00732402">
        <w:rPr>
          <w:rFonts w:cstheme="majorBidi"/>
          <w:sz w:val="20"/>
          <w:szCs w:val="20"/>
        </w:rPr>
        <w:t xml:space="preserve"> possible long-term solutions </w:t>
      </w:r>
      <w:r w:rsidR="00A82F60">
        <w:rPr>
          <w:rFonts w:cstheme="majorBidi"/>
          <w:sz w:val="20"/>
          <w:szCs w:val="20"/>
        </w:rPr>
        <w:t>for sustainable provision</w:t>
      </w:r>
      <w:r w:rsidR="00732402">
        <w:rPr>
          <w:rFonts w:cstheme="majorBidi"/>
          <w:sz w:val="20"/>
          <w:szCs w:val="20"/>
        </w:rPr>
        <w:t xml:space="preserve"> </w:t>
      </w:r>
      <w:r w:rsidR="00A82F60">
        <w:rPr>
          <w:rFonts w:cstheme="majorBidi"/>
          <w:sz w:val="20"/>
          <w:szCs w:val="20"/>
        </w:rPr>
        <w:t>of</w:t>
      </w:r>
      <w:r w:rsidR="00732402">
        <w:rPr>
          <w:rFonts w:cstheme="majorBidi"/>
          <w:sz w:val="20"/>
          <w:szCs w:val="20"/>
        </w:rPr>
        <w:t xml:space="preserve"> related </w:t>
      </w:r>
      <w:r w:rsidR="00FC3038">
        <w:rPr>
          <w:rFonts w:cstheme="majorBidi"/>
          <w:sz w:val="20"/>
          <w:szCs w:val="20"/>
        </w:rPr>
        <w:t>accessibility services</w:t>
      </w:r>
      <w:r w:rsidR="00732402">
        <w:rPr>
          <w:rFonts w:cstheme="majorBidi"/>
          <w:sz w:val="20"/>
          <w:szCs w:val="20"/>
        </w:rPr>
        <w:t>,</w:t>
      </w:r>
      <w:r w:rsidR="00FC3038">
        <w:rPr>
          <w:rFonts w:cstheme="majorBidi"/>
          <w:sz w:val="20"/>
          <w:szCs w:val="20"/>
        </w:rPr>
        <w:t xml:space="preserve"> such as sign language interpretation service, keeping an</w:t>
      </w:r>
      <w:r w:rsidR="00732402">
        <w:rPr>
          <w:rFonts w:cstheme="majorBidi"/>
          <w:sz w:val="20"/>
          <w:szCs w:val="20"/>
        </w:rPr>
        <w:t xml:space="preserve"> acceptable level of the quality of service. </w:t>
      </w:r>
    </w:p>
    <w:p w14:paraId="0B490428" w14:textId="77777777" w:rsidR="004A42D8" w:rsidRPr="00780261" w:rsidRDefault="004A42D8" w:rsidP="004A42D8">
      <w:pPr>
        <w:shd w:val="clear" w:color="auto" w:fill="DEEAF6" w:themeFill="accent1" w:themeFillTint="33"/>
        <w:autoSpaceDE w:val="0"/>
        <w:autoSpaceDN w:val="0"/>
        <w:adjustRightInd w:val="0"/>
        <w:rPr>
          <w:rFonts w:cstheme="majorBidi"/>
          <w:b/>
          <w:sz w:val="20"/>
          <w:szCs w:val="20"/>
        </w:rPr>
      </w:pPr>
      <w:r w:rsidRPr="00780261">
        <w:rPr>
          <w:rFonts w:cstheme="majorBidi"/>
          <w:b/>
          <w:sz w:val="20"/>
          <w:szCs w:val="20"/>
        </w:rPr>
        <w:t>4. Objective(s)</w:t>
      </w:r>
    </w:p>
    <w:p w14:paraId="0B313AD7" w14:textId="77777777" w:rsidR="004A42D8" w:rsidRPr="00780261" w:rsidRDefault="00B302E5" w:rsidP="008E601B">
      <w:pPr>
        <w:autoSpaceDE w:val="0"/>
        <w:autoSpaceDN w:val="0"/>
        <w:adjustRightInd w:val="0"/>
        <w:jc w:val="both"/>
        <w:rPr>
          <w:rFonts w:cstheme="majorBidi"/>
          <w:sz w:val="20"/>
          <w:szCs w:val="20"/>
        </w:rPr>
      </w:pPr>
      <w:r w:rsidRPr="00780261">
        <w:rPr>
          <w:rFonts w:cstheme="majorBidi"/>
          <w:sz w:val="20"/>
          <w:szCs w:val="20"/>
        </w:rPr>
        <w:t>The objective of this pr</w:t>
      </w:r>
      <w:r w:rsidR="008E601B" w:rsidRPr="00780261">
        <w:rPr>
          <w:rFonts w:cstheme="majorBidi"/>
          <w:sz w:val="20"/>
          <w:szCs w:val="20"/>
        </w:rPr>
        <w:t>oposal is to facilitate to make</w:t>
      </w:r>
      <w:r w:rsidR="005A1261" w:rsidRPr="00780261">
        <w:rPr>
          <w:rFonts w:cstheme="majorBidi"/>
          <w:sz w:val="20"/>
          <w:szCs w:val="20"/>
        </w:rPr>
        <w:t xml:space="preserve"> persons with disabilities’ voice</w:t>
      </w:r>
      <w:r w:rsidR="003D5FA4" w:rsidRPr="00780261">
        <w:rPr>
          <w:rFonts w:cstheme="majorBidi"/>
          <w:sz w:val="20"/>
          <w:szCs w:val="20"/>
        </w:rPr>
        <w:t>s</w:t>
      </w:r>
      <w:r w:rsidR="005A1261" w:rsidRPr="00780261">
        <w:rPr>
          <w:rFonts w:cstheme="majorBidi"/>
          <w:sz w:val="20"/>
          <w:szCs w:val="20"/>
        </w:rPr>
        <w:t xml:space="preserve"> heard at</w:t>
      </w:r>
      <w:r w:rsidRPr="00780261">
        <w:rPr>
          <w:rFonts w:cstheme="majorBidi"/>
          <w:sz w:val="20"/>
          <w:szCs w:val="20"/>
        </w:rPr>
        <w:t xml:space="preserve"> ITU </w:t>
      </w:r>
      <w:r w:rsidR="005A1261" w:rsidRPr="00780261">
        <w:rPr>
          <w:rFonts w:cstheme="majorBidi"/>
          <w:sz w:val="20"/>
          <w:szCs w:val="20"/>
        </w:rPr>
        <w:t>accessibility activities, especially in the standards making process.</w:t>
      </w:r>
    </w:p>
    <w:p w14:paraId="7AAB0871" w14:textId="77777777" w:rsidR="004A42D8" w:rsidRPr="00780261" w:rsidRDefault="004A42D8" w:rsidP="004A42D8">
      <w:pPr>
        <w:shd w:val="clear" w:color="auto" w:fill="DEEAF6" w:themeFill="accent1" w:themeFillTint="33"/>
        <w:autoSpaceDE w:val="0"/>
        <w:autoSpaceDN w:val="0"/>
        <w:adjustRightInd w:val="0"/>
        <w:jc w:val="both"/>
        <w:rPr>
          <w:rFonts w:cstheme="majorBidi"/>
          <w:b/>
          <w:sz w:val="20"/>
          <w:szCs w:val="20"/>
        </w:rPr>
      </w:pPr>
      <w:r w:rsidRPr="00780261">
        <w:rPr>
          <w:rFonts w:cstheme="majorBidi"/>
          <w:b/>
          <w:sz w:val="20"/>
          <w:szCs w:val="20"/>
        </w:rPr>
        <w:t>5. Expected Output(s)</w:t>
      </w:r>
    </w:p>
    <w:tbl>
      <w:tblPr>
        <w:tblStyle w:val="TableGrid"/>
        <w:tblW w:w="0" w:type="auto"/>
        <w:tblLook w:val="04A0" w:firstRow="1" w:lastRow="0" w:firstColumn="1" w:lastColumn="0" w:noHBand="0" w:noVBand="1"/>
      </w:tblPr>
      <w:tblGrid>
        <w:gridCol w:w="4675"/>
        <w:gridCol w:w="4675"/>
      </w:tblGrid>
      <w:tr w:rsidR="001951E6" w14:paraId="2DABE4C9" w14:textId="77777777" w:rsidTr="006248B0">
        <w:tc>
          <w:tcPr>
            <w:tcW w:w="4675" w:type="dxa"/>
            <w:shd w:val="clear" w:color="auto" w:fill="E7E6E6" w:themeFill="background2"/>
          </w:tcPr>
          <w:p w14:paraId="0E6FDC0D" w14:textId="77777777" w:rsidR="001951E6" w:rsidRPr="006248B0" w:rsidRDefault="00BE4E0E" w:rsidP="00024303">
            <w:pPr>
              <w:autoSpaceDE w:val="0"/>
              <w:autoSpaceDN w:val="0"/>
              <w:adjustRightInd w:val="0"/>
              <w:jc w:val="both"/>
              <w:rPr>
                <w:rFonts w:cstheme="majorBidi"/>
                <w:b/>
                <w:bCs/>
                <w:sz w:val="20"/>
                <w:szCs w:val="20"/>
              </w:rPr>
            </w:pPr>
            <w:r w:rsidRPr="006248B0">
              <w:rPr>
                <w:rFonts w:cstheme="majorBidi"/>
                <w:b/>
                <w:bCs/>
                <w:sz w:val="20"/>
                <w:szCs w:val="20"/>
              </w:rPr>
              <w:t>Expected outcomes</w:t>
            </w:r>
          </w:p>
        </w:tc>
        <w:tc>
          <w:tcPr>
            <w:tcW w:w="4675" w:type="dxa"/>
            <w:shd w:val="clear" w:color="auto" w:fill="E7E6E6" w:themeFill="background2"/>
          </w:tcPr>
          <w:p w14:paraId="7459A215" w14:textId="77777777" w:rsidR="001951E6" w:rsidRPr="006248B0" w:rsidRDefault="00BE4E0E" w:rsidP="003D5FA4">
            <w:pPr>
              <w:autoSpaceDE w:val="0"/>
              <w:autoSpaceDN w:val="0"/>
              <w:adjustRightInd w:val="0"/>
              <w:jc w:val="both"/>
              <w:rPr>
                <w:rFonts w:cstheme="majorBidi"/>
                <w:b/>
                <w:bCs/>
                <w:sz w:val="20"/>
                <w:szCs w:val="20"/>
              </w:rPr>
            </w:pPr>
            <w:r w:rsidRPr="006248B0">
              <w:rPr>
                <w:rFonts w:cstheme="majorBidi"/>
                <w:b/>
                <w:bCs/>
                <w:sz w:val="20"/>
                <w:szCs w:val="20"/>
              </w:rPr>
              <w:t>KPIs</w:t>
            </w:r>
          </w:p>
        </w:tc>
      </w:tr>
      <w:tr w:rsidR="00BE4E0E" w14:paraId="28E65D58" w14:textId="77777777" w:rsidTr="001951E6">
        <w:tc>
          <w:tcPr>
            <w:tcW w:w="4675" w:type="dxa"/>
          </w:tcPr>
          <w:p w14:paraId="3674AEE3" w14:textId="77777777" w:rsidR="00BE4E0E" w:rsidRDefault="00BE4E0E" w:rsidP="001951E6">
            <w:pPr>
              <w:autoSpaceDE w:val="0"/>
              <w:autoSpaceDN w:val="0"/>
              <w:adjustRightInd w:val="0"/>
              <w:jc w:val="both"/>
              <w:rPr>
                <w:rFonts w:cstheme="majorBidi"/>
                <w:sz w:val="20"/>
                <w:szCs w:val="20"/>
              </w:rPr>
            </w:pPr>
            <w:r>
              <w:rPr>
                <w:rFonts w:cstheme="majorBidi"/>
                <w:sz w:val="20"/>
                <w:szCs w:val="20"/>
              </w:rPr>
              <w:t>Facilitation of persons with disabilities’ participation in the JCA-AHF meeting</w:t>
            </w:r>
          </w:p>
        </w:tc>
        <w:tc>
          <w:tcPr>
            <w:tcW w:w="4675" w:type="dxa"/>
          </w:tcPr>
          <w:p w14:paraId="35661953" w14:textId="77777777" w:rsidR="00BE4E0E" w:rsidRDefault="00BE4E0E" w:rsidP="003D5FA4">
            <w:pPr>
              <w:autoSpaceDE w:val="0"/>
              <w:autoSpaceDN w:val="0"/>
              <w:adjustRightInd w:val="0"/>
              <w:jc w:val="both"/>
              <w:rPr>
                <w:rFonts w:cstheme="majorBidi"/>
                <w:sz w:val="20"/>
                <w:szCs w:val="20"/>
              </w:rPr>
            </w:pPr>
            <w:r>
              <w:rPr>
                <w:rFonts w:cstheme="majorBidi"/>
                <w:sz w:val="20"/>
                <w:szCs w:val="20"/>
              </w:rPr>
              <w:t>Number of participants of persons with disabilities</w:t>
            </w:r>
          </w:p>
        </w:tc>
      </w:tr>
      <w:tr w:rsidR="001951E6" w14:paraId="07AEA21B" w14:textId="77777777" w:rsidTr="001951E6">
        <w:tc>
          <w:tcPr>
            <w:tcW w:w="4675" w:type="dxa"/>
          </w:tcPr>
          <w:p w14:paraId="2897CACB" w14:textId="77777777" w:rsidR="001951E6" w:rsidRPr="00AB42DF" w:rsidRDefault="00BA2957" w:rsidP="003D5FA4">
            <w:pPr>
              <w:autoSpaceDE w:val="0"/>
              <w:autoSpaceDN w:val="0"/>
              <w:adjustRightInd w:val="0"/>
              <w:jc w:val="both"/>
              <w:rPr>
                <w:rFonts w:cstheme="majorBidi"/>
                <w:i/>
                <w:iCs/>
                <w:sz w:val="20"/>
                <w:szCs w:val="20"/>
              </w:rPr>
            </w:pPr>
            <w:r w:rsidRPr="00AB42DF">
              <w:rPr>
                <w:rFonts w:cstheme="majorBidi"/>
                <w:sz w:val="20"/>
                <w:szCs w:val="20"/>
              </w:rPr>
              <w:t>Increase</w:t>
            </w:r>
            <w:r>
              <w:rPr>
                <w:rFonts w:cstheme="majorBidi"/>
                <w:sz w:val="20"/>
                <w:szCs w:val="20"/>
              </w:rPr>
              <w:t>d engagement of organizations of PwDs in the work of ITU</w:t>
            </w:r>
            <w:r>
              <w:rPr>
                <w:rFonts w:cstheme="majorBidi"/>
                <w:i/>
                <w:iCs/>
                <w:sz w:val="20"/>
                <w:szCs w:val="20"/>
              </w:rPr>
              <w:t xml:space="preserve"> </w:t>
            </w:r>
          </w:p>
        </w:tc>
        <w:tc>
          <w:tcPr>
            <w:tcW w:w="4675" w:type="dxa"/>
          </w:tcPr>
          <w:p w14:paraId="624B8EB5" w14:textId="77777777" w:rsidR="001951E6" w:rsidRDefault="00BA2957" w:rsidP="003D5FA4">
            <w:pPr>
              <w:autoSpaceDE w:val="0"/>
              <w:autoSpaceDN w:val="0"/>
              <w:adjustRightInd w:val="0"/>
              <w:jc w:val="both"/>
              <w:rPr>
                <w:rFonts w:cstheme="majorBidi"/>
                <w:sz w:val="20"/>
                <w:szCs w:val="20"/>
              </w:rPr>
            </w:pPr>
            <w:r>
              <w:rPr>
                <w:rFonts w:cstheme="majorBidi"/>
                <w:sz w:val="20"/>
                <w:szCs w:val="20"/>
              </w:rPr>
              <w:t xml:space="preserve">Number of organizations of PwDs engaged in the work of ITU </w:t>
            </w:r>
          </w:p>
        </w:tc>
      </w:tr>
      <w:tr w:rsidR="00BA2957" w14:paraId="3765129D" w14:textId="77777777" w:rsidTr="001951E6">
        <w:tc>
          <w:tcPr>
            <w:tcW w:w="4675" w:type="dxa"/>
          </w:tcPr>
          <w:p w14:paraId="518D8BF2" w14:textId="4BFE68CF" w:rsidR="00BA2957" w:rsidRPr="00024303" w:rsidRDefault="00BA2957" w:rsidP="00AB42DF">
            <w:pPr>
              <w:autoSpaceDE w:val="0"/>
              <w:autoSpaceDN w:val="0"/>
              <w:adjustRightInd w:val="0"/>
              <w:jc w:val="both"/>
              <w:rPr>
                <w:rFonts w:cstheme="majorBidi"/>
                <w:sz w:val="20"/>
                <w:szCs w:val="20"/>
              </w:rPr>
            </w:pPr>
            <w:r>
              <w:rPr>
                <w:rFonts w:cstheme="majorBidi"/>
                <w:sz w:val="20"/>
                <w:szCs w:val="20"/>
              </w:rPr>
              <w:t>Prototype remote sign language system</w:t>
            </w:r>
            <w:r w:rsidR="00861760">
              <w:rPr>
                <w:rFonts w:cstheme="majorBidi"/>
                <w:sz w:val="20"/>
                <w:szCs w:val="20"/>
              </w:rPr>
              <w:t xml:space="preserve"> (RSL), using smart phone apps and IPTV</w:t>
            </w:r>
            <w:r w:rsidR="005752E6">
              <w:rPr>
                <w:rFonts w:cstheme="majorBidi"/>
                <w:sz w:val="20"/>
                <w:szCs w:val="20"/>
              </w:rPr>
              <w:t xml:space="preserve"> </w:t>
            </w:r>
          </w:p>
        </w:tc>
        <w:tc>
          <w:tcPr>
            <w:tcW w:w="4675" w:type="dxa"/>
          </w:tcPr>
          <w:p w14:paraId="3E3EAE36" w14:textId="07152D0F" w:rsidR="000E41E2" w:rsidRDefault="00861760" w:rsidP="009A30C1">
            <w:pPr>
              <w:autoSpaceDE w:val="0"/>
              <w:autoSpaceDN w:val="0"/>
              <w:adjustRightInd w:val="0"/>
              <w:jc w:val="both"/>
              <w:rPr>
                <w:rFonts w:cstheme="majorBidi"/>
                <w:sz w:val="20"/>
                <w:szCs w:val="20"/>
              </w:rPr>
            </w:pPr>
            <w:r>
              <w:rPr>
                <w:rFonts w:cstheme="majorBidi"/>
                <w:sz w:val="20"/>
                <w:szCs w:val="20"/>
              </w:rPr>
              <w:t xml:space="preserve">Setting up </w:t>
            </w:r>
            <w:r w:rsidR="00BA2957">
              <w:rPr>
                <w:rFonts w:cstheme="majorBidi"/>
                <w:sz w:val="20"/>
                <w:szCs w:val="20"/>
              </w:rPr>
              <w:t>prototype remote sign language system at the JCA-AHF meeting in September 2016</w:t>
            </w:r>
            <w:r w:rsidR="00675C74">
              <w:rPr>
                <w:rFonts w:cstheme="majorBidi"/>
                <w:sz w:val="20"/>
                <w:szCs w:val="20"/>
              </w:rPr>
              <w:t xml:space="preserve">. </w:t>
            </w:r>
          </w:p>
          <w:p w14:paraId="05CD7DF0" w14:textId="571B2D18" w:rsidR="00BA2957" w:rsidRDefault="000E41E2" w:rsidP="006248B0">
            <w:pPr>
              <w:autoSpaceDE w:val="0"/>
              <w:autoSpaceDN w:val="0"/>
              <w:adjustRightInd w:val="0"/>
              <w:jc w:val="both"/>
              <w:rPr>
                <w:rFonts w:cstheme="majorBidi"/>
                <w:sz w:val="20"/>
                <w:szCs w:val="20"/>
              </w:rPr>
            </w:pPr>
            <w:r>
              <w:rPr>
                <w:rFonts w:cstheme="majorBidi"/>
                <w:sz w:val="20"/>
                <w:szCs w:val="20"/>
              </w:rPr>
              <w:t>The quality of service of the system will be evaluated during the meeting</w:t>
            </w:r>
            <w:r w:rsidR="00960E58">
              <w:rPr>
                <w:rFonts w:cstheme="majorBidi"/>
                <w:sz w:val="20"/>
                <w:szCs w:val="20"/>
              </w:rPr>
              <w:t xml:space="preserve"> for</w:t>
            </w:r>
            <w:r w:rsidR="005752E6">
              <w:rPr>
                <w:rFonts w:cstheme="majorBidi"/>
                <w:sz w:val="20"/>
                <w:szCs w:val="20"/>
              </w:rPr>
              <w:t xml:space="preserve"> </w:t>
            </w:r>
            <w:r w:rsidR="00960E58">
              <w:rPr>
                <w:rFonts w:cstheme="majorBidi"/>
                <w:sz w:val="20"/>
                <w:szCs w:val="20"/>
              </w:rPr>
              <w:t xml:space="preserve">actual </w:t>
            </w:r>
            <w:r w:rsidR="00BB2EFC">
              <w:rPr>
                <w:rFonts w:cstheme="majorBidi"/>
                <w:sz w:val="20"/>
                <w:szCs w:val="20"/>
              </w:rPr>
              <w:t>implementation</w:t>
            </w:r>
            <w:r>
              <w:rPr>
                <w:rFonts w:cstheme="majorBidi"/>
                <w:sz w:val="20"/>
                <w:szCs w:val="20"/>
              </w:rPr>
              <w:t xml:space="preserve">. </w:t>
            </w:r>
            <w:r w:rsidR="00675C74">
              <w:rPr>
                <w:rFonts w:cstheme="majorBidi"/>
                <w:sz w:val="20"/>
                <w:szCs w:val="20"/>
              </w:rPr>
              <w:t xml:space="preserve">The </w:t>
            </w:r>
            <w:r w:rsidR="00861760">
              <w:rPr>
                <w:rFonts w:cstheme="majorBidi"/>
                <w:sz w:val="20"/>
                <w:szCs w:val="20"/>
              </w:rPr>
              <w:t xml:space="preserve">RSL </w:t>
            </w:r>
            <w:r w:rsidR="00675C74">
              <w:rPr>
                <w:rFonts w:cstheme="majorBidi"/>
                <w:sz w:val="20"/>
                <w:szCs w:val="20"/>
              </w:rPr>
              <w:t>system</w:t>
            </w:r>
            <w:r w:rsidR="00297F13">
              <w:rPr>
                <w:rFonts w:cstheme="majorBidi"/>
                <w:sz w:val="20"/>
                <w:szCs w:val="20"/>
              </w:rPr>
              <w:t xml:space="preserve"> may</w:t>
            </w:r>
            <w:r w:rsidR="00675C74">
              <w:rPr>
                <w:rFonts w:cstheme="majorBidi"/>
                <w:sz w:val="20"/>
                <w:szCs w:val="20"/>
              </w:rPr>
              <w:t xml:space="preserve"> allow to save </w:t>
            </w:r>
            <w:r w:rsidR="00297F13">
              <w:rPr>
                <w:rFonts w:cstheme="majorBidi"/>
                <w:sz w:val="20"/>
                <w:szCs w:val="20"/>
              </w:rPr>
              <w:t>CHF 5,</w:t>
            </w:r>
            <w:r w:rsidR="00960E58">
              <w:rPr>
                <w:rFonts w:cstheme="majorBidi"/>
                <w:sz w:val="20"/>
                <w:szCs w:val="20"/>
              </w:rPr>
              <w:t>3</w:t>
            </w:r>
            <w:r w:rsidR="00297F13">
              <w:rPr>
                <w:rFonts w:cstheme="majorBidi"/>
                <w:sz w:val="20"/>
                <w:szCs w:val="20"/>
              </w:rPr>
              <w:t>00 (</w:t>
            </w:r>
            <w:r w:rsidR="00960E58">
              <w:rPr>
                <w:rFonts w:cstheme="majorBidi"/>
                <w:sz w:val="20"/>
                <w:szCs w:val="20"/>
              </w:rPr>
              <w:t>four (</w:t>
            </w:r>
            <w:r w:rsidR="00297F13">
              <w:rPr>
                <w:rFonts w:cstheme="majorBidi"/>
                <w:sz w:val="20"/>
                <w:szCs w:val="20"/>
              </w:rPr>
              <w:t>4</w:t>
            </w:r>
            <w:r w:rsidR="00960E58">
              <w:rPr>
                <w:rFonts w:cstheme="majorBidi"/>
                <w:sz w:val="20"/>
                <w:szCs w:val="20"/>
              </w:rPr>
              <w:t>)</w:t>
            </w:r>
            <w:r w:rsidR="00297F13">
              <w:rPr>
                <w:rFonts w:cstheme="majorBidi"/>
                <w:sz w:val="20"/>
                <w:szCs w:val="20"/>
              </w:rPr>
              <w:t xml:space="preserve"> sign language interpreters travel cost) per meeting. </w:t>
            </w:r>
          </w:p>
        </w:tc>
      </w:tr>
    </w:tbl>
    <w:p w14:paraId="3B87F43E" w14:textId="77777777" w:rsidR="001951E6" w:rsidRDefault="001951E6" w:rsidP="003D5FA4">
      <w:pPr>
        <w:autoSpaceDE w:val="0"/>
        <w:autoSpaceDN w:val="0"/>
        <w:adjustRightInd w:val="0"/>
        <w:jc w:val="both"/>
        <w:rPr>
          <w:rFonts w:cstheme="majorBidi"/>
          <w:sz w:val="20"/>
          <w:szCs w:val="20"/>
        </w:rPr>
      </w:pPr>
    </w:p>
    <w:p w14:paraId="61750B14" w14:textId="77777777" w:rsidR="004A42D8" w:rsidRPr="003C54E3" w:rsidRDefault="004A42D8" w:rsidP="004A42D8">
      <w:pPr>
        <w:shd w:val="clear" w:color="auto" w:fill="DEEAF6" w:themeFill="accent1" w:themeFillTint="33"/>
        <w:autoSpaceDE w:val="0"/>
        <w:autoSpaceDN w:val="0"/>
        <w:adjustRightInd w:val="0"/>
        <w:jc w:val="both"/>
        <w:rPr>
          <w:rFonts w:cstheme="majorBidi"/>
          <w:b/>
          <w:sz w:val="20"/>
          <w:szCs w:val="20"/>
        </w:rPr>
      </w:pPr>
      <w:r w:rsidRPr="00780261">
        <w:rPr>
          <w:rFonts w:cstheme="majorBidi"/>
          <w:b/>
          <w:sz w:val="20"/>
          <w:szCs w:val="20"/>
        </w:rPr>
        <w:t xml:space="preserve">6. </w:t>
      </w:r>
      <w:r w:rsidRPr="003C54E3">
        <w:rPr>
          <w:rFonts w:cstheme="majorBidi"/>
          <w:b/>
          <w:sz w:val="20"/>
          <w:szCs w:val="20"/>
        </w:rPr>
        <w:t>Activities</w:t>
      </w:r>
    </w:p>
    <w:p w14:paraId="6236FB52" w14:textId="77777777" w:rsidR="002839D6" w:rsidRPr="00AB42DF" w:rsidRDefault="002839D6" w:rsidP="00AB42DF">
      <w:pPr>
        <w:pStyle w:val="ListParagraph"/>
        <w:numPr>
          <w:ilvl w:val="0"/>
          <w:numId w:val="5"/>
        </w:numPr>
        <w:autoSpaceDE w:val="0"/>
        <w:autoSpaceDN w:val="0"/>
        <w:adjustRightInd w:val="0"/>
        <w:jc w:val="both"/>
        <w:rPr>
          <w:rFonts w:cstheme="majorBidi"/>
          <w:sz w:val="20"/>
          <w:szCs w:val="20"/>
        </w:rPr>
      </w:pPr>
      <w:r w:rsidRPr="00AB42DF">
        <w:rPr>
          <w:rFonts w:cstheme="majorBidi"/>
          <w:sz w:val="20"/>
          <w:szCs w:val="20"/>
        </w:rPr>
        <w:t>O</w:t>
      </w:r>
      <w:r w:rsidR="00723CDD" w:rsidRPr="00AB42DF">
        <w:rPr>
          <w:rFonts w:cstheme="majorBidi"/>
          <w:sz w:val="20"/>
          <w:szCs w:val="20"/>
        </w:rPr>
        <w:t>utreach to organizations of Pw</w:t>
      </w:r>
      <w:r w:rsidRPr="00AB42DF">
        <w:rPr>
          <w:rFonts w:cstheme="majorBidi"/>
          <w:sz w:val="20"/>
          <w:szCs w:val="20"/>
        </w:rPr>
        <w:t>Ds</w:t>
      </w:r>
    </w:p>
    <w:p w14:paraId="725458B2" w14:textId="77777777" w:rsidR="00723CDD" w:rsidRPr="003C54E3" w:rsidRDefault="00723CDD" w:rsidP="00AB42DF">
      <w:pPr>
        <w:pStyle w:val="ListParagraph"/>
        <w:numPr>
          <w:ilvl w:val="0"/>
          <w:numId w:val="6"/>
        </w:numPr>
        <w:rPr>
          <w:sz w:val="20"/>
          <w:szCs w:val="20"/>
        </w:rPr>
      </w:pPr>
      <w:r w:rsidRPr="003C54E3">
        <w:rPr>
          <w:sz w:val="20"/>
          <w:szCs w:val="20"/>
        </w:rPr>
        <w:t>Promotion to organizations of PwDs</w:t>
      </w:r>
    </w:p>
    <w:p w14:paraId="28DB91B0" w14:textId="77777777" w:rsidR="00675C74" w:rsidRPr="003C54E3" w:rsidRDefault="00675C74" w:rsidP="00AB42DF">
      <w:pPr>
        <w:pStyle w:val="ListParagraph"/>
        <w:numPr>
          <w:ilvl w:val="0"/>
          <w:numId w:val="6"/>
        </w:numPr>
        <w:rPr>
          <w:sz w:val="20"/>
          <w:szCs w:val="20"/>
        </w:rPr>
      </w:pPr>
      <w:r w:rsidRPr="003C54E3">
        <w:rPr>
          <w:sz w:val="20"/>
          <w:szCs w:val="20"/>
        </w:rPr>
        <w:t>Organization of introductory sessions to present work of ITU, rules of procedure and current agenda items</w:t>
      </w:r>
    </w:p>
    <w:p w14:paraId="0A70CB82" w14:textId="77777777" w:rsidR="00D7669C" w:rsidRPr="003C54E3" w:rsidRDefault="00D7669C" w:rsidP="00AB42DF">
      <w:pPr>
        <w:pStyle w:val="ListParagraph"/>
        <w:numPr>
          <w:ilvl w:val="0"/>
          <w:numId w:val="6"/>
        </w:numPr>
        <w:rPr>
          <w:sz w:val="20"/>
          <w:szCs w:val="20"/>
        </w:rPr>
      </w:pPr>
      <w:r w:rsidRPr="003C54E3">
        <w:rPr>
          <w:sz w:val="20"/>
          <w:szCs w:val="20"/>
        </w:rPr>
        <w:t>Elaboration of summary of the outcomes of these meetings</w:t>
      </w:r>
    </w:p>
    <w:p w14:paraId="243BE10B" w14:textId="77777777" w:rsidR="00675C74" w:rsidRPr="00AB42DF" w:rsidRDefault="00675C74" w:rsidP="00AB42DF">
      <w:pPr>
        <w:pStyle w:val="ListParagraph"/>
        <w:numPr>
          <w:ilvl w:val="0"/>
          <w:numId w:val="5"/>
        </w:numPr>
        <w:autoSpaceDE w:val="0"/>
        <w:autoSpaceDN w:val="0"/>
        <w:adjustRightInd w:val="0"/>
        <w:jc w:val="both"/>
        <w:rPr>
          <w:rFonts w:cstheme="majorBidi"/>
          <w:sz w:val="20"/>
          <w:szCs w:val="20"/>
        </w:rPr>
      </w:pPr>
      <w:r w:rsidRPr="00AB42DF">
        <w:rPr>
          <w:rFonts w:cstheme="majorBidi"/>
          <w:sz w:val="20"/>
          <w:szCs w:val="20"/>
        </w:rPr>
        <w:t>S</w:t>
      </w:r>
      <w:r w:rsidR="002839D6" w:rsidRPr="00AB42DF">
        <w:rPr>
          <w:rFonts w:cstheme="majorBidi"/>
          <w:sz w:val="20"/>
          <w:szCs w:val="20"/>
        </w:rPr>
        <w:t xml:space="preserve">election of experts to sponsor </w:t>
      </w:r>
      <w:r w:rsidR="00A82F60" w:rsidRPr="00AB42DF">
        <w:rPr>
          <w:rFonts w:cstheme="majorBidi"/>
          <w:sz w:val="20"/>
          <w:szCs w:val="20"/>
        </w:rPr>
        <w:t>for their travel cost to participate in ITU accessibility activities</w:t>
      </w:r>
    </w:p>
    <w:p w14:paraId="283519EC" w14:textId="77777777" w:rsidR="002839D6" w:rsidRPr="00AB42DF" w:rsidRDefault="00675C74" w:rsidP="00AB42DF">
      <w:pPr>
        <w:pStyle w:val="ListParagraph"/>
        <w:numPr>
          <w:ilvl w:val="0"/>
          <w:numId w:val="5"/>
        </w:numPr>
        <w:autoSpaceDE w:val="0"/>
        <w:autoSpaceDN w:val="0"/>
        <w:adjustRightInd w:val="0"/>
        <w:jc w:val="both"/>
        <w:rPr>
          <w:rFonts w:cstheme="majorBidi"/>
          <w:sz w:val="20"/>
          <w:szCs w:val="20"/>
        </w:rPr>
      </w:pPr>
      <w:r w:rsidRPr="00AB42DF">
        <w:rPr>
          <w:rFonts w:cstheme="majorBidi"/>
          <w:sz w:val="20"/>
          <w:szCs w:val="20"/>
        </w:rPr>
        <w:t xml:space="preserve">Coordination with relay service provider and </w:t>
      </w:r>
      <w:r w:rsidR="002839D6" w:rsidRPr="00AB42DF">
        <w:rPr>
          <w:rFonts w:cstheme="majorBidi"/>
          <w:sz w:val="20"/>
          <w:szCs w:val="20"/>
        </w:rPr>
        <w:t>sign language interpretation</w:t>
      </w:r>
      <w:r w:rsidRPr="00AB42DF">
        <w:rPr>
          <w:rFonts w:cstheme="majorBidi"/>
          <w:sz w:val="20"/>
          <w:szCs w:val="20"/>
        </w:rPr>
        <w:t xml:space="preserve"> agency to develop </w:t>
      </w:r>
      <w:r w:rsidR="00297F13" w:rsidRPr="00AB42DF">
        <w:rPr>
          <w:rFonts w:cstheme="majorBidi"/>
          <w:sz w:val="20"/>
          <w:szCs w:val="20"/>
        </w:rPr>
        <w:t>prototype r</w:t>
      </w:r>
      <w:r w:rsidRPr="00AB42DF">
        <w:rPr>
          <w:rFonts w:cstheme="majorBidi"/>
          <w:sz w:val="20"/>
          <w:szCs w:val="20"/>
        </w:rPr>
        <w:t>emote sign language system</w:t>
      </w:r>
    </w:p>
    <w:p w14:paraId="18302BAF" w14:textId="77777777" w:rsidR="002839D6" w:rsidRPr="00AB42DF" w:rsidRDefault="00A82F60" w:rsidP="00AB42DF">
      <w:pPr>
        <w:pStyle w:val="ListParagraph"/>
        <w:numPr>
          <w:ilvl w:val="0"/>
          <w:numId w:val="5"/>
        </w:numPr>
        <w:autoSpaceDE w:val="0"/>
        <w:autoSpaceDN w:val="0"/>
        <w:adjustRightInd w:val="0"/>
        <w:jc w:val="both"/>
        <w:rPr>
          <w:rFonts w:cstheme="majorBidi"/>
          <w:sz w:val="20"/>
          <w:szCs w:val="20"/>
        </w:rPr>
      </w:pPr>
      <w:r w:rsidRPr="00AB42DF">
        <w:rPr>
          <w:rFonts w:cstheme="majorBidi"/>
          <w:sz w:val="20"/>
          <w:szCs w:val="20"/>
        </w:rPr>
        <w:t>Demonstration and e</w:t>
      </w:r>
      <w:r w:rsidR="00297F13" w:rsidRPr="00AB42DF">
        <w:rPr>
          <w:rFonts w:cstheme="majorBidi"/>
          <w:sz w:val="20"/>
          <w:szCs w:val="20"/>
        </w:rPr>
        <w:t>xperiment of the prototype remote sign language system</w:t>
      </w:r>
      <w:r w:rsidR="000E41E2" w:rsidRPr="00AB42DF">
        <w:rPr>
          <w:rFonts w:cstheme="majorBidi"/>
          <w:sz w:val="20"/>
          <w:szCs w:val="20"/>
        </w:rPr>
        <w:t>, and its evaluation</w:t>
      </w:r>
      <w:r w:rsidR="00297F13" w:rsidRPr="00AB42DF">
        <w:rPr>
          <w:rFonts w:cstheme="majorBidi"/>
          <w:sz w:val="20"/>
          <w:szCs w:val="20"/>
        </w:rPr>
        <w:t xml:space="preserve"> at the JCA-AHF</w:t>
      </w:r>
      <w:r w:rsidR="002839D6" w:rsidRPr="00AB42DF">
        <w:rPr>
          <w:rFonts w:cstheme="majorBidi"/>
          <w:sz w:val="20"/>
          <w:szCs w:val="20"/>
        </w:rPr>
        <w:t xml:space="preserve"> meeting</w:t>
      </w:r>
      <w:r w:rsidR="00297F13" w:rsidRPr="00AB42DF">
        <w:rPr>
          <w:rFonts w:cstheme="majorBidi"/>
          <w:sz w:val="20"/>
          <w:szCs w:val="20"/>
        </w:rPr>
        <w:t xml:space="preserve"> in September 2016</w:t>
      </w:r>
    </w:p>
    <w:p w14:paraId="0B088DDA" w14:textId="77777777" w:rsidR="002839D6" w:rsidRPr="003C54E3" w:rsidRDefault="00DE6912" w:rsidP="00AB42DF">
      <w:pPr>
        <w:pStyle w:val="ListParagraph"/>
        <w:numPr>
          <w:ilvl w:val="0"/>
          <w:numId w:val="5"/>
        </w:numPr>
        <w:autoSpaceDE w:val="0"/>
        <w:autoSpaceDN w:val="0"/>
        <w:adjustRightInd w:val="0"/>
        <w:jc w:val="both"/>
        <w:rPr>
          <w:sz w:val="20"/>
          <w:szCs w:val="20"/>
        </w:rPr>
      </w:pPr>
      <w:r w:rsidRPr="00AB42DF">
        <w:rPr>
          <w:rFonts w:cstheme="majorBidi"/>
          <w:sz w:val="20"/>
          <w:szCs w:val="20"/>
        </w:rPr>
        <w:lastRenderedPageBreak/>
        <w:t xml:space="preserve">Analyze and presentation </w:t>
      </w:r>
      <w:r w:rsidR="002839D6" w:rsidRPr="00AB42DF">
        <w:rPr>
          <w:rFonts w:cstheme="majorBidi"/>
          <w:sz w:val="20"/>
          <w:szCs w:val="20"/>
        </w:rPr>
        <w:t>of results</w:t>
      </w:r>
    </w:p>
    <w:p w14:paraId="643D0974" w14:textId="77777777" w:rsidR="004A42D8" w:rsidRPr="00780261" w:rsidRDefault="004A42D8" w:rsidP="004A42D8">
      <w:pPr>
        <w:shd w:val="clear" w:color="auto" w:fill="DEEAF6" w:themeFill="accent1" w:themeFillTint="33"/>
        <w:autoSpaceDE w:val="0"/>
        <w:autoSpaceDN w:val="0"/>
        <w:adjustRightInd w:val="0"/>
        <w:jc w:val="both"/>
        <w:rPr>
          <w:rFonts w:cstheme="majorBidi"/>
          <w:b/>
          <w:bCs/>
          <w:sz w:val="20"/>
          <w:szCs w:val="20"/>
        </w:rPr>
      </w:pPr>
      <w:r w:rsidRPr="00780261">
        <w:rPr>
          <w:rFonts w:cstheme="majorBidi"/>
          <w:b/>
          <w:bCs/>
          <w:sz w:val="20"/>
          <w:szCs w:val="20"/>
        </w:rPr>
        <w:t>7. Participation of persons with disabilities</w:t>
      </w:r>
    </w:p>
    <w:p w14:paraId="14A0A4B9" w14:textId="0F1F9325" w:rsidR="004A42D8" w:rsidRPr="00780261" w:rsidRDefault="008E601B" w:rsidP="00B21FD7">
      <w:pPr>
        <w:autoSpaceDE w:val="0"/>
        <w:autoSpaceDN w:val="0"/>
        <w:adjustRightInd w:val="0"/>
        <w:jc w:val="both"/>
        <w:rPr>
          <w:rFonts w:cstheme="majorBidi"/>
          <w:sz w:val="20"/>
          <w:szCs w:val="20"/>
        </w:rPr>
      </w:pPr>
      <w:r w:rsidRPr="00780261">
        <w:rPr>
          <w:rFonts w:cstheme="majorBidi"/>
          <w:sz w:val="20"/>
          <w:szCs w:val="20"/>
        </w:rPr>
        <w:t xml:space="preserve">The </w:t>
      </w:r>
      <w:r w:rsidR="00B21FD7">
        <w:rPr>
          <w:rFonts w:cstheme="majorBidi"/>
          <w:sz w:val="20"/>
          <w:szCs w:val="20"/>
        </w:rPr>
        <w:t xml:space="preserve">approval of this </w:t>
      </w:r>
      <w:r w:rsidRPr="00780261">
        <w:rPr>
          <w:rFonts w:cstheme="majorBidi"/>
          <w:sz w:val="20"/>
          <w:szCs w:val="20"/>
        </w:rPr>
        <w:t xml:space="preserve">proposal </w:t>
      </w:r>
      <w:r w:rsidR="00B21FD7">
        <w:rPr>
          <w:rFonts w:cstheme="majorBidi"/>
          <w:sz w:val="20"/>
          <w:szCs w:val="20"/>
        </w:rPr>
        <w:t xml:space="preserve">would </w:t>
      </w:r>
      <w:r w:rsidRPr="00780261">
        <w:rPr>
          <w:rFonts w:cstheme="majorBidi"/>
          <w:sz w:val="20"/>
          <w:szCs w:val="20"/>
        </w:rPr>
        <w:t>facilitate</w:t>
      </w:r>
      <w:r w:rsidR="00861643">
        <w:rPr>
          <w:rFonts w:cstheme="majorBidi"/>
          <w:sz w:val="20"/>
          <w:szCs w:val="20"/>
        </w:rPr>
        <w:t xml:space="preserve"> and increase</w:t>
      </w:r>
      <w:r w:rsidRPr="00780261">
        <w:rPr>
          <w:rFonts w:cstheme="majorBidi"/>
          <w:sz w:val="20"/>
          <w:szCs w:val="20"/>
        </w:rPr>
        <w:t xml:space="preserve"> </w:t>
      </w:r>
      <w:r w:rsidR="00B21FD7">
        <w:rPr>
          <w:rFonts w:cstheme="majorBidi"/>
          <w:sz w:val="20"/>
          <w:szCs w:val="20"/>
        </w:rPr>
        <w:t xml:space="preserve">the participation of </w:t>
      </w:r>
      <w:r w:rsidRPr="00780261">
        <w:rPr>
          <w:rFonts w:cstheme="majorBidi"/>
          <w:sz w:val="20"/>
          <w:szCs w:val="20"/>
        </w:rPr>
        <w:t>persons with d</w:t>
      </w:r>
      <w:r w:rsidR="003D2C5A" w:rsidRPr="00780261">
        <w:rPr>
          <w:rFonts w:cstheme="majorBidi"/>
          <w:sz w:val="20"/>
          <w:szCs w:val="20"/>
        </w:rPr>
        <w:t xml:space="preserve">isabilities </w:t>
      </w:r>
      <w:r w:rsidR="00861643">
        <w:rPr>
          <w:rFonts w:cstheme="majorBidi"/>
          <w:sz w:val="20"/>
          <w:szCs w:val="20"/>
        </w:rPr>
        <w:t xml:space="preserve">in </w:t>
      </w:r>
      <w:r w:rsidR="003D2C5A" w:rsidRPr="00780261">
        <w:rPr>
          <w:rFonts w:cstheme="majorBidi"/>
          <w:sz w:val="20"/>
          <w:szCs w:val="20"/>
        </w:rPr>
        <w:t xml:space="preserve">the </w:t>
      </w:r>
      <w:r w:rsidR="00B21FD7">
        <w:rPr>
          <w:rFonts w:cstheme="majorBidi"/>
          <w:sz w:val="20"/>
          <w:szCs w:val="20"/>
        </w:rPr>
        <w:t xml:space="preserve">selected </w:t>
      </w:r>
      <w:r w:rsidR="003D2C5A" w:rsidRPr="00780261">
        <w:rPr>
          <w:rFonts w:cstheme="majorBidi"/>
          <w:sz w:val="20"/>
          <w:szCs w:val="20"/>
        </w:rPr>
        <w:t>ITU meetings</w:t>
      </w:r>
      <w:r w:rsidR="00861643">
        <w:rPr>
          <w:rFonts w:cstheme="majorBidi"/>
          <w:sz w:val="20"/>
          <w:szCs w:val="20"/>
        </w:rPr>
        <w:t>.</w:t>
      </w:r>
    </w:p>
    <w:p w14:paraId="71DC112A" w14:textId="77777777" w:rsidR="004A42D8" w:rsidRPr="00780261" w:rsidRDefault="004A42D8" w:rsidP="004A42D8">
      <w:pPr>
        <w:shd w:val="clear" w:color="auto" w:fill="DEEAF6" w:themeFill="accent1" w:themeFillTint="33"/>
        <w:autoSpaceDE w:val="0"/>
        <w:autoSpaceDN w:val="0"/>
        <w:adjustRightInd w:val="0"/>
        <w:jc w:val="both"/>
        <w:rPr>
          <w:rFonts w:cstheme="majorBidi"/>
          <w:b/>
          <w:bCs/>
          <w:sz w:val="20"/>
          <w:szCs w:val="20"/>
        </w:rPr>
      </w:pPr>
      <w:r w:rsidRPr="00780261">
        <w:rPr>
          <w:rFonts w:cstheme="majorBidi"/>
          <w:b/>
          <w:bCs/>
          <w:sz w:val="20"/>
          <w:szCs w:val="20"/>
        </w:rPr>
        <w:t>8. Monitoring and evaluation</w:t>
      </w:r>
    </w:p>
    <w:p w14:paraId="5A26495F" w14:textId="489DD706" w:rsidR="004A42D8" w:rsidRPr="00780261" w:rsidRDefault="00D53C45" w:rsidP="006248B0">
      <w:pPr>
        <w:autoSpaceDE w:val="0"/>
        <w:autoSpaceDN w:val="0"/>
        <w:adjustRightInd w:val="0"/>
        <w:jc w:val="both"/>
        <w:rPr>
          <w:rFonts w:cstheme="majorBidi"/>
          <w:sz w:val="20"/>
          <w:szCs w:val="20"/>
        </w:rPr>
      </w:pPr>
      <w:r>
        <w:rPr>
          <w:rFonts w:cstheme="majorBidi"/>
          <w:sz w:val="20"/>
          <w:szCs w:val="20"/>
        </w:rPr>
        <w:t>ITU staff will ensure</w:t>
      </w:r>
      <w:r w:rsidR="000E41E2">
        <w:rPr>
          <w:rFonts w:cstheme="majorBidi"/>
          <w:sz w:val="20"/>
          <w:szCs w:val="20"/>
        </w:rPr>
        <w:t xml:space="preserve"> all activities are fully implemented and report on its implementation. Report to be submitted to the Inter-sector Rapporteur group will include the KPIs (see 5.).</w:t>
      </w:r>
      <w:r w:rsidR="006248B0">
        <w:rPr>
          <w:rFonts w:cstheme="majorBidi"/>
          <w:sz w:val="20"/>
          <w:szCs w:val="20"/>
        </w:rPr>
        <w:t xml:space="preserve"> </w:t>
      </w:r>
    </w:p>
    <w:p w14:paraId="09D9A35F" w14:textId="3B76238F" w:rsidR="00B302E5" w:rsidRDefault="00BC3F88" w:rsidP="00B21FD7">
      <w:pPr>
        <w:shd w:val="clear" w:color="auto" w:fill="DEEAF6" w:themeFill="accent1" w:themeFillTint="33"/>
        <w:autoSpaceDE w:val="0"/>
        <w:autoSpaceDN w:val="0"/>
        <w:adjustRightInd w:val="0"/>
        <w:jc w:val="both"/>
        <w:rPr>
          <w:rFonts w:cstheme="majorBidi"/>
          <w:b/>
          <w:bCs/>
          <w:sz w:val="20"/>
          <w:szCs w:val="20"/>
        </w:rPr>
      </w:pPr>
      <w:r w:rsidRPr="00780261">
        <w:rPr>
          <w:rFonts w:cstheme="majorBidi"/>
          <w:b/>
          <w:bCs/>
          <w:sz w:val="20"/>
          <w:szCs w:val="20"/>
        </w:rPr>
        <w:t>9. Budget</w:t>
      </w:r>
      <w:r w:rsidR="00B302E5" w:rsidRPr="00780261">
        <w:rPr>
          <w:rFonts w:cstheme="majorBidi"/>
          <w:b/>
          <w:bCs/>
          <w:sz w:val="20"/>
          <w:szCs w:val="20"/>
        </w:rPr>
        <w:t xml:space="preserve"> </w:t>
      </w:r>
    </w:p>
    <w:tbl>
      <w:tblPr>
        <w:tblStyle w:val="TableGrid"/>
        <w:tblW w:w="0" w:type="auto"/>
        <w:tblLook w:val="04A0" w:firstRow="1" w:lastRow="0" w:firstColumn="1" w:lastColumn="0" w:noHBand="0" w:noVBand="1"/>
      </w:tblPr>
      <w:tblGrid>
        <w:gridCol w:w="3397"/>
        <w:gridCol w:w="4111"/>
        <w:gridCol w:w="1842"/>
      </w:tblGrid>
      <w:tr w:rsidR="00D7669C" w:rsidRPr="00E81644" w14:paraId="05F75DBC" w14:textId="77777777" w:rsidTr="00FC2879">
        <w:tc>
          <w:tcPr>
            <w:tcW w:w="3397" w:type="dxa"/>
            <w:shd w:val="clear" w:color="auto" w:fill="E7E6E6" w:themeFill="background2"/>
          </w:tcPr>
          <w:p w14:paraId="7D5D2F87" w14:textId="77777777" w:rsidR="00D7669C" w:rsidRPr="006248B0" w:rsidRDefault="00D7669C" w:rsidP="00ED5466">
            <w:pPr>
              <w:rPr>
                <w:b/>
                <w:bCs/>
                <w:sz w:val="20"/>
                <w:szCs w:val="20"/>
              </w:rPr>
            </w:pPr>
            <w:r w:rsidRPr="006248B0">
              <w:rPr>
                <w:b/>
                <w:bCs/>
                <w:sz w:val="20"/>
                <w:szCs w:val="20"/>
              </w:rPr>
              <w:t>Activity</w:t>
            </w:r>
          </w:p>
        </w:tc>
        <w:tc>
          <w:tcPr>
            <w:tcW w:w="4111" w:type="dxa"/>
            <w:shd w:val="clear" w:color="auto" w:fill="E7E6E6" w:themeFill="background2"/>
          </w:tcPr>
          <w:p w14:paraId="7AF53AD6" w14:textId="77777777" w:rsidR="00D7669C" w:rsidRPr="006248B0" w:rsidRDefault="00D7669C" w:rsidP="00ED5466">
            <w:pPr>
              <w:rPr>
                <w:b/>
                <w:bCs/>
                <w:sz w:val="20"/>
                <w:szCs w:val="20"/>
              </w:rPr>
            </w:pPr>
            <w:r w:rsidRPr="006248B0">
              <w:rPr>
                <w:b/>
                <w:bCs/>
                <w:sz w:val="20"/>
                <w:szCs w:val="20"/>
              </w:rPr>
              <w:t>comments</w:t>
            </w:r>
          </w:p>
        </w:tc>
        <w:tc>
          <w:tcPr>
            <w:tcW w:w="1842" w:type="dxa"/>
            <w:shd w:val="clear" w:color="auto" w:fill="E7E6E6" w:themeFill="background2"/>
          </w:tcPr>
          <w:p w14:paraId="2CDF1A0E" w14:textId="77777777" w:rsidR="00D7669C" w:rsidRPr="006248B0" w:rsidRDefault="00D7669C" w:rsidP="00ED5466">
            <w:pPr>
              <w:rPr>
                <w:b/>
                <w:bCs/>
                <w:sz w:val="20"/>
                <w:szCs w:val="20"/>
              </w:rPr>
            </w:pPr>
            <w:r w:rsidRPr="006248B0">
              <w:rPr>
                <w:b/>
                <w:bCs/>
                <w:sz w:val="20"/>
                <w:szCs w:val="20"/>
              </w:rPr>
              <w:t>cost</w:t>
            </w:r>
          </w:p>
        </w:tc>
      </w:tr>
      <w:tr w:rsidR="00D7669C" w:rsidRPr="00E81644" w14:paraId="58BB2BA2" w14:textId="77777777" w:rsidTr="00FC2879">
        <w:tc>
          <w:tcPr>
            <w:tcW w:w="3397" w:type="dxa"/>
          </w:tcPr>
          <w:p w14:paraId="7DD3B62E" w14:textId="6BAA5152" w:rsidR="00D7669C" w:rsidRPr="00E81644" w:rsidRDefault="00D7669C" w:rsidP="00ED5466">
            <w:pPr>
              <w:rPr>
                <w:sz w:val="20"/>
                <w:szCs w:val="20"/>
              </w:rPr>
            </w:pPr>
            <w:r w:rsidRPr="00E81644">
              <w:rPr>
                <w:sz w:val="20"/>
                <w:szCs w:val="20"/>
              </w:rPr>
              <w:t>Support to travel cost of selected experts of persons with disabilities</w:t>
            </w:r>
            <w:r w:rsidR="006248B0">
              <w:rPr>
                <w:sz w:val="20"/>
                <w:szCs w:val="20"/>
              </w:rPr>
              <w:t xml:space="preserve"> </w:t>
            </w:r>
          </w:p>
        </w:tc>
        <w:tc>
          <w:tcPr>
            <w:tcW w:w="4111" w:type="dxa"/>
          </w:tcPr>
          <w:p w14:paraId="3E010E74" w14:textId="349C09CF" w:rsidR="00D7669C" w:rsidRPr="00E81644" w:rsidRDefault="00D7669C" w:rsidP="00ED5466">
            <w:pPr>
              <w:rPr>
                <w:sz w:val="20"/>
                <w:szCs w:val="20"/>
              </w:rPr>
            </w:pPr>
            <w:r w:rsidRPr="00E81644">
              <w:rPr>
                <w:rFonts w:ascii="Calibri" w:eastAsia="Times New Roman" w:hAnsi="Calibri" w:cs="Times New Roman"/>
                <w:sz w:val="20"/>
                <w:szCs w:val="20"/>
              </w:rPr>
              <w:t xml:space="preserve">Air tickets + </w:t>
            </w:r>
            <w:r w:rsidR="00BB2EFC">
              <w:rPr>
                <w:rFonts w:ascii="Calibri" w:eastAsia="Times New Roman" w:hAnsi="Calibri" w:cs="Times New Roman"/>
                <w:sz w:val="20"/>
                <w:szCs w:val="20"/>
              </w:rPr>
              <w:t xml:space="preserve">three (3) </w:t>
            </w:r>
            <w:r w:rsidRPr="00E81644">
              <w:rPr>
                <w:rFonts w:ascii="Calibri" w:eastAsia="Times New Roman" w:hAnsi="Calibri" w:cs="Times New Roman"/>
                <w:sz w:val="20"/>
                <w:szCs w:val="20"/>
              </w:rPr>
              <w:t xml:space="preserve">days DSA for </w:t>
            </w:r>
            <w:r>
              <w:rPr>
                <w:rFonts w:ascii="Calibri" w:eastAsia="Times New Roman" w:hAnsi="Calibri" w:cs="Times New Roman"/>
                <w:sz w:val="20"/>
                <w:szCs w:val="20"/>
              </w:rPr>
              <w:t>three (</w:t>
            </w:r>
            <w:r w:rsidRPr="00E81644">
              <w:rPr>
                <w:rFonts w:ascii="Calibri" w:eastAsia="Times New Roman" w:hAnsi="Calibri" w:cs="Times New Roman"/>
                <w:sz w:val="20"/>
                <w:szCs w:val="20"/>
              </w:rPr>
              <w:t>3</w:t>
            </w:r>
            <w:r>
              <w:rPr>
                <w:rFonts w:ascii="Calibri" w:eastAsia="Times New Roman" w:hAnsi="Calibri" w:cs="Times New Roman"/>
                <w:sz w:val="20"/>
                <w:szCs w:val="20"/>
              </w:rPr>
              <w:t>)</w:t>
            </w:r>
            <w:r w:rsidRPr="00E81644">
              <w:rPr>
                <w:rFonts w:ascii="Calibri" w:eastAsia="Times New Roman" w:hAnsi="Calibri" w:cs="Times New Roman"/>
                <w:sz w:val="20"/>
                <w:szCs w:val="20"/>
              </w:rPr>
              <w:t xml:space="preserve"> experts</w:t>
            </w:r>
          </w:p>
        </w:tc>
        <w:tc>
          <w:tcPr>
            <w:tcW w:w="1842" w:type="dxa"/>
          </w:tcPr>
          <w:p w14:paraId="499448D7" w14:textId="77777777" w:rsidR="00D7669C" w:rsidRPr="00E81644" w:rsidRDefault="00D7669C" w:rsidP="00ED5466">
            <w:pPr>
              <w:rPr>
                <w:sz w:val="20"/>
                <w:szCs w:val="20"/>
              </w:rPr>
            </w:pPr>
            <w:r w:rsidRPr="00E81644">
              <w:rPr>
                <w:sz w:val="20"/>
                <w:szCs w:val="20"/>
              </w:rPr>
              <w:t>CHF 5,500</w:t>
            </w:r>
          </w:p>
        </w:tc>
      </w:tr>
      <w:tr w:rsidR="00D7669C" w:rsidRPr="00E81644" w14:paraId="227B97F2" w14:textId="77777777" w:rsidTr="00FC2879">
        <w:tc>
          <w:tcPr>
            <w:tcW w:w="3397" w:type="dxa"/>
          </w:tcPr>
          <w:p w14:paraId="1F85C34A" w14:textId="77777777" w:rsidR="00D7669C" w:rsidRPr="00E81644" w:rsidRDefault="00D7669C" w:rsidP="00ED5466">
            <w:pPr>
              <w:rPr>
                <w:sz w:val="20"/>
                <w:szCs w:val="20"/>
              </w:rPr>
            </w:pPr>
            <w:r w:rsidRPr="00E81644">
              <w:rPr>
                <w:sz w:val="20"/>
                <w:szCs w:val="20"/>
              </w:rPr>
              <w:t>Support to accessibility services:</w:t>
            </w:r>
          </w:p>
          <w:p w14:paraId="69A1B4C3" w14:textId="77777777" w:rsidR="00D7669C" w:rsidRPr="00E81644" w:rsidRDefault="00D7669C" w:rsidP="00ED5466">
            <w:pPr>
              <w:rPr>
                <w:sz w:val="20"/>
                <w:szCs w:val="20"/>
              </w:rPr>
            </w:pPr>
            <w:r w:rsidRPr="00E81644">
              <w:rPr>
                <w:sz w:val="20"/>
                <w:szCs w:val="20"/>
              </w:rPr>
              <w:t>Captioning</w:t>
            </w:r>
          </w:p>
          <w:p w14:paraId="7BA09698" w14:textId="77777777" w:rsidR="00D7669C" w:rsidRPr="00E81644" w:rsidRDefault="00D7669C" w:rsidP="00ED5466">
            <w:pPr>
              <w:rPr>
                <w:sz w:val="20"/>
                <w:szCs w:val="20"/>
              </w:rPr>
            </w:pPr>
          </w:p>
        </w:tc>
        <w:tc>
          <w:tcPr>
            <w:tcW w:w="4111" w:type="dxa"/>
          </w:tcPr>
          <w:p w14:paraId="5ABE4BCA" w14:textId="77777777" w:rsidR="00D7669C" w:rsidRPr="00E81644" w:rsidRDefault="00D7669C" w:rsidP="00ED5466">
            <w:pPr>
              <w:rPr>
                <w:sz w:val="20"/>
                <w:szCs w:val="20"/>
              </w:rPr>
            </w:pPr>
            <w:r>
              <w:rPr>
                <w:sz w:val="20"/>
                <w:szCs w:val="20"/>
              </w:rPr>
              <w:t>Three (</w:t>
            </w:r>
            <w:r w:rsidRPr="00E81644">
              <w:rPr>
                <w:sz w:val="20"/>
                <w:szCs w:val="20"/>
              </w:rPr>
              <w:t>3</w:t>
            </w:r>
            <w:r>
              <w:rPr>
                <w:sz w:val="20"/>
                <w:szCs w:val="20"/>
              </w:rPr>
              <w:t>)</w:t>
            </w:r>
            <w:r w:rsidRPr="00E81644">
              <w:rPr>
                <w:sz w:val="20"/>
                <w:szCs w:val="20"/>
              </w:rPr>
              <w:t xml:space="preserve"> days</w:t>
            </w:r>
          </w:p>
        </w:tc>
        <w:tc>
          <w:tcPr>
            <w:tcW w:w="1842" w:type="dxa"/>
          </w:tcPr>
          <w:p w14:paraId="516E66EA" w14:textId="77777777" w:rsidR="00D7669C" w:rsidRPr="00E81644" w:rsidRDefault="00D7669C" w:rsidP="00ED5466">
            <w:pPr>
              <w:rPr>
                <w:sz w:val="20"/>
                <w:szCs w:val="20"/>
              </w:rPr>
            </w:pPr>
          </w:p>
          <w:p w14:paraId="136EF361" w14:textId="77777777" w:rsidR="00D7669C" w:rsidRPr="00E81644" w:rsidRDefault="00D7669C" w:rsidP="00ED5466">
            <w:pPr>
              <w:rPr>
                <w:sz w:val="20"/>
                <w:szCs w:val="20"/>
              </w:rPr>
            </w:pPr>
            <w:r w:rsidRPr="00E81644">
              <w:rPr>
                <w:sz w:val="20"/>
                <w:szCs w:val="20"/>
              </w:rPr>
              <w:t>CHF 3,500</w:t>
            </w:r>
          </w:p>
        </w:tc>
      </w:tr>
      <w:tr w:rsidR="00D7669C" w:rsidRPr="00E81644" w14:paraId="7A298F18" w14:textId="77777777" w:rsidTr="00FC2879">
        <w:tc>
          <w:tcPr>
            <w:tcW w:w="3397" w:type="dxa"/>
          </w:tcPr>
          <w:p w14:paraId="7A80F23B" w14:textId="77777777" w:rsidR="00D7669C" w:rsidRPr="00E81644" w:rsidRDefault="00D7669C" w:rsidP="00ED5466">
            <w:pPr>
              <w:rPr>
                <w:sz w:val="20"/>
                <w:szCs w:val="20"/>
              </w:rPr>
            </w:pPr>
            <w:r w:rsidRPr="00E81644">
              <w:rPr>
                <w:sz w:val="20"/>
                <w:szCs w:val="20"/>
              </w:rPr>
              <w:t>Support to accessibility services:</w:t>
            </w:r>
          </w:p>
          <w:p w14:paraId="3FD9C109" w14:textId="77777777" w:rsidR="00D7669C" w:rsidRPr="00E81644" w:rsidRDefault="00D7669C" w:rsidP="00ED5466">
            <w:pPr>
              <w:rPr>
                <w:sz w:val="20"/>
                <w:szCs w:val="20"/>
              </w:rPr>
            </w:pPr>
            <w:r w:rsidRPr="00E81644">
              <w:rPr>
                <w:sz w:val="20"/>
                <w:szCs w:val="20"/>
              </w:rPr>
              <w:t>Sign language interpretation</w:t>
            </w:r>
          </w:p>
        </w:tc>
        <w:tc>
          <w:tcPr>
            <w:tcW w:w="4111" w:type="dxa"/>
          </w:tcPr>
          <w:p w14:paraId="1FCF5D00" w14:textId="3E35ECBF" w:rsidR="00D7669C" w:rsidRPr="00E81644" w:rsidRDefault="00B03808" w:rsidP="005752E6">
            <w:pPr>
              <w:rPr>
                <w:rFonts w:ascii="Calibri" w:eastAsia="Times New Roman" w:hAnsi="Calibri" w:cs="Times New Roman"/>
                <w:sz w:val="20"/>
                <w:szCs w:val="20"/>
              </w:rPr>
            </w:pPr>
            <w:r>
              <w:rPr>
                <w:rFonts w:ascii="Calibri" w:eastAsia="Times New Roman" w:hAnsi="Calibri" w:cs="Times New Roman"/>
                <w:sz w:val="20"/>
                <w:szCs w:val="20"/>
              </w:rPr>
              <w:t>Cost to cover two (2) sign languages interpretations</w:t>
            </w:r>
            <w:r w:rsidR="00D7669C" w:rsidRPr="00E81644">
              <w:rPr>
                <w:rFonts w:ascii="Calibri" w:eastAsia="Times New Roman" w:hAnsi="Calibri" w:cs="Times New Roman"/>
                <w:sz w:val="20"/>
                <w:szCs w:val="20"/>
              </w:rPr>
              <w:t xml:space="preserve"> (Salary + Travel)</w:t>
            </w:r>
            <w:r>
              <w:rPr>
                <w:rFonts w:ascii="Calibri" w:eastAsia="Times New Roman" w:hAnsi="Calibri" w:cs="Times New Roman"/>
                <w:sz w:val="20"/>
                <w:szCs w:val="20"/>
              </w:rPr>
              <w:t>. Two (2) interpreters per a sign</w:t>
            </w:r>
            <w:r w:rsidR="006248B0">
              <w:rPr>
                <w:rFonts w:ascii="Calibri" w:eastAsia="Times New Roman" w:hAnsi="Calibri" w:cs="Times New Roman"/>
                <w:sz w:val="20"/>
                <w:szCs w:val="20"/>
              </w:rPr>
              <w:t xml:space="preserve"> </w:t>
            </w:r>
            <w:r>
              <w:rPr>
                <w:rFonts w:ascii="Calibri" w:eastAsia="Times New Roman" w:hAnsi="Calibri" w:cs="Times New Roman"/>
                <w:sz w:val="20"/>
                <w:szCs w:val="20"/>
              </w:rPr>
              <w:t>language, total four (4) interpreters</w:t>
            </w:r>
            <w:r w:rsidR="006248B0">
              <w:rPr>
                <w:rFonts w:ascii="Calibri" w:eastAsia="Times New Roman" w:hAnsi="Calibri" w:cs="Times New Roman"/>
                <w:sz w:val="20"/>
                <w:szCs w:val="20"/>
              </w:rPr>
              <w:t xml:space="preserve"> </w:t>
            </w:r>
            <w:r w:rsidR="00BB2EFC">
              <w:rPr>
                <w:rFonts w:ascii="Calibri" w:eastAsia="Times New Roman" w:hAnsi="Calibri" w:cs="Times New Roman"/>
                <w:sz w:val="20"/>
                <w:szCs w:val="20"/>
              </w:rPr>
              <w:t>for three (3)days</w:t>
            </w:r>
          </w:p>
        </w:tc>
        <w:tc>
          <w:tcPr>
            <w:tcW w:w="1842" w:type="dxa"/>
          </w:tcPr>
          <w:p w14:paraId="712F7D99" w14:textId="77777777" w:rsidR="00D7669C" w:rsidRDefault="00D7669C" w:rsidP="00ED5466">
            <w:pPr>
              <w:rPr>
                <w:sz w:val="20"/>
                <w:szCs w:val="20"/>
              </w:rPr>
            </w:pPr>
            <w:r w:rsidRPr="00E81644">
              <w:rPr>
                <w:sz w:val="20"/>
                <w:szCs w:val="20"/>
              </w:rPr>
              <w:t>CHF 14,000</w:t>
            </w:r>
          </w:p>
          <w:p w14:paraId="197249BD" w14:textId="77777777" w:rsidR="006248B0" w:rsidRPr="00E81644" w:rsidRDefault="006248B0" w:rsidP="00ED5466">
            <w:pPr>
              <w:rPr>
                <w:sz w:val="20"/>
                <w:szCs w:val="20"/>
              </w:rPr>
            </w:pPr>
          </w:p>
          <w:p w14:paraId="45F2440D" w14:textId="15B9F17F" w:rsidR="00D7669C" w:rsidRPr="00E81644" w:rsidRDefault="00B03808" w:rsidP="005752E6">
            <w:pPr>
              <w:rPr>
                <w:sz w:val="20"/>
                <w:szCs w:val="20"/>
              </w:rPr>
            </w:pPr>
            <w:r w:rsidRPr="006248B0">
              <w:rPr>
                <w:sz w:val="16"/>
                <w:szCs w:val="16"/>
              </w:rPr>
              <w:t>(</w:t>
            </w:r>
            <w:r w:rsidR="006248B0">
              <w:rPr>
                <w:sz w:val="16"/>
                <w:szCs w:val="16"/>
              </w:rPr>
              <w:t xml:space="preserve">Note: </w:t>
            </w:r>
            <w:r w:rsidRPr="006248B0">
              <w:rPr>
                <w:sz w:val="16"/>
                <w:szCs w:val="16"/>
              </w:rPr>
              <w:t xml:space="preserve">breakdown: CHF </w:t>
            </w:r>
            <w:r w:rsidR="00D7669C" w:rsidRPr="006248B0">
              <w:rPr>
                <w:sz w:val="16"/>
                <w:szCs w:val="16"/>
              </w:rPr>
              <w:t>8,700 (salary + booking fee) +</w:t>
            </w:r>
            <w:r w:rsidRPr="006248B0">
              <w:rPr>
                <w:sz w:val="16"/>
                <w:szCs w:val="16"/>
              </w:rPr>
              <w:t xml:space="preserve"> CHF</w:t>
            </w:r>
            <w:r w:rsidR="00D7669C" w:rsidRPr="006248B0">
              <w:rPr>
                <w:sz w:val="16"/>
                <w:szCs w:val="16"/>
              </w:rPr>
              <w:t xml:space="preserve"> 5,300 (travel cost) </w:t>
            </w:r>
          </w:p>
        </w:tc>
      </w:tr>
      <w:tr w:rsidR="00D7669C" w:rsidRPr="00E81644" w14:paraId="67E5344C" w14:textId="77777777" w:rsidTr="00FC2879">
        <w:tc>
          <w:tcPr>
            <w:tcW w:w="3397" w:type="dxa"/>
          </w:tcPr>
          <w:p w14:paraId="27638CE6" w14:textId="77777777" w:rsidR="00723CDD" w:rsidRDefault="00D7669C" w:rsidP="00ED5466">
            <w:pPr>
              <w:rPr>
                <w:sz w:val="20"/>
                <w:szCs w:val="20"/>
              </w:rPr>
            </w:pPr>
            <w:r w:rsidRPr="00E81644">
              <w:rPr>
                <w:sz w:val="20"/>
                <w:szCs w:val="20"/>
              </w:rPr>
              <w:t>Outreach campaign</w:t>
            </w:r>
          </w:p>
          <w:p w14:paraId="31210CBA" w14:textId="77777777" w:rsidR="00723CDD" w:rsidRPr="00AB42DF" w:rsidRDefault="00723CDD" w:rsidP="00AB42DF">
            <w:pPr>
              <w:pStyle w:val="ListParagraph"/>
              <w:numPr>
                <w:ilvl w:val="0"/>
                <w:numId w:val="4"/>
              </w:numPr>
              <w:rPr>
                <w:sz w:val="20"/>
                <w:szCs w:val="20"/>
              </w:rPr>
            </w:pPr>
            <w:r w:rsidRPr="00AB42DF">
              <w:rPr>
                <w:sz w:val="20"/>
                <w:szCs w:val="20"/>
              </w:rPr>
              <w:t>Promotion</w:t>
            </w:r>
          </w:p>
          <w:p w14:paraId="5BF205BF" w14:textId="77777777" w:rsidR="00D7669C" w:rsidRPr="00AB42DF" w:rsidRDefault="00723CDD" w:rsidP="00AB42DF">
            <w:pPr>
              <w:pStyle w:val="ListParagraph"/>
              <w:numPr>
                <w:ilvl w:val="0"/>
                <w:numId w:val="4"/>
              </w:numPr>
              <w:rPr>
                <w:sz w:val="20"/>
                <w:szCs w:val="20"/>
              </w:rPr>
            </w:pPr>
            <w:r w:rsidRPr="00AB42DF">
              <w:rPr>
                <w:sz w:val="20"/>
                <w:szCs w:val="20"/>
              </w:rPr>
              <w:t>Organization of introductory sessions</w:t>
            </w:r>
            <w:r w:rsidR="00D7669C" w:rsidRPr="00AB42DF">
              <w:rPr>
                <w:sz w:val="20"/>
                <w:szCs w:val="20"/>
              </w:rPr>
              <w:t xml:space="preserve"> </w:t>
            </w:r>
          </w:p>
          <w:p w14:paraId="6ED369D8" w14:textId="77777777" w:rsidR="00723CDD" w:rsidRPr="00AB42DF" w:rsidRDefault="00723CDD" w:rsidP="00AB42DF">
            <w:pPr>
              <w:pStyle w:val="ListParagraph"/>
              <w:numPr>
                <w:ilvl w:val="0"/>
                <w:numId w:val="4"/>
              </w:numPr>
              <w:rPr>
                <w:sz w:val="20"/>
                <w:szCs w:val="20"/>
              </w:rPr>
            </w:pPr>
            <w:r w:rsidRPr="00AB42DF">
              <w:rPr>
                <w:sz w:val="20"/>
                <w:szCs w:val="20"/>
              </w:rPr>
              <w:t>Elaboration of summary</w:t>
            </w:r>
          </w:p>
        </w:tc>
        <w:tc>
          <w:tcPr>
            <w:tcW w:w="4111" w:type="dxa"/>
          </w:tcPr>
          <w:p w14:paraId="3F906E2B" w14:textId="77777777" w:rsidR="00D7669C" w:rsidRPr="00E81644" w:rsidRDefault="00D7669C" w:rsidP="00ED5466">
            <w:pPr>
              <w:rPr>
                <w:sz w:val="20"/>
                <w:szCs w:val="20"/>
              </w:rPr>
            </w:pPr>
            <w:r w:rsidRPr="00E81644">
              <w:rPr>
                <w:sz w:val="20"/>
                <w:szCs w:val="20"/>
              </w:rPr>
              <w:t>ITU in-kind (staff time)</w:t>
            </w:r>
          </w:p>
        </w:tc>
        <w:tc>
          <w:tcPr>
            <w:tcW w:w="1842" w:type="dxa"/>
          </w:tcPr>
          <w:p w14:paraId="22DF3446" w14:textId="77777777" w:rsidR="00D7669C" w:rsidRPr="00E81644" w:rsidRDefault="00D7669C" w:rsidP="00ED5466">
            <w:pPr>
              <w:rPr>
                <w:sz w:val="20"/>
                <w:szCs w:val="20"/>
              </w:rPr>
            </w:pPr>
            <w:r>
              <w:rPr>
                <w:sz w:val="20"/>
                <w:szCs w:val="20"/>
              </w:rPr>
              <w:t>Ten (</w:t>
            </w:r>
            <w:r w:rsidRPr="00E81644">
              <w:rPr>
                <w:sz w:val="20"/>
                <w:szCs w:val="20"/>
              </w:rPr>
              <w:t>10</w:t>
            </w:r>
            <w:r>
              <w:rPr>
                <w:sz w:val="20"/>
                <w:szCs w:val="20"/>
              </w:rPr>
              <w:t>)</w:t>
            </w:r>
            <w:r w:rsidRPr="00E81644">
              <w:rPr>
                <w:sz w:val="20"/>
                <w:szCs w:val="20"/>
              </w:rPr>
              <w:t xml:space="preserve"> working days</w:t>
            </w:r>
          </w:p>
        </w:tc>
      </w:tr>
      <w:tr w:rsidR="00D7669C" w:rsidRPr="00E81644" w14:paraId="21AD139F" w14:textId="77777777" w:rsidTr="00FC2879">
        <w:tc>
          <w:tcPr>
            <w:tcW w:w="3397" w:type="dxa"/>
          </w:tcPr>
          <w:p w14:paraId="5F1443C4" w14:textId="77777777" w:rsidR="00D7669C" w:rsidRPr="00E81644" w:rsidRDefault="00D7669C" w:rsidP="00ED5466">
            <w:pPr>
              <w:rPr>
                <w:sz w:val="20"/>
                <w:szCs w:val="20"/>
              </w:rPr>
            </w:pPr>
            <w:r w:rsidRPr="00E81644">
              <w:rPr>
                <w:sz w:val="20"/>
                <w:szCs w:val="20"/>
              </w:rPr>
              <w:t xml:space="preserve">Pilot project on remote sign language service system </w:t>
            </w:r>
          </w:p>
        </w:tc>
        <w:tc>
          <w:tcPr>
            <w:tcW w:w="4111" w:type="dxa"/>
          </w:tcPr>
          <w:p w14:paraId="27788F38" w14:textId="77777777" w:rsidR="002407ED" w:rsidRPr="00AB42DF" w:rsidRDefault="002407ED" w:rsidP="00AB42DF">
            <w:pPr>
              <w:pStyle w:val="ListParagraph"/>
              <w:numPr>
                <w:ilvl w:val="0"/>
                <w:numId w:val="7"/>
              </w:numPr>
              <w:rPr>
                <w:rFonts w:ascii="Calibri" w:eastAsia="Times New Roman" w:hAnsi="Calibri" w:cs="Times New Roman"/>
                <w:sz w:val="20"/>
                <w:szCs w:val="20"/>
              </w:rPr>
            </w:pPr>
            <w:r w:rsidRPr="00AB42DF">
              <w:rPr>
                <w:sz w:val="20"/>
                <w:szCs w:val="20"/>
              </w:rPr>
              <w:t>ITU in-kind (staff time)</w:t>
            </w:r>
          </w:p>
          <w:p w14:paraId="571B2917" w14:textId="5CCB8273" w:rsidR="00D7669C" w:rsidRPr="00AB42DF" w:rsidRDefault="00861760" w:rsidP="00AB42DF">
            <w:pPr>
              <w:pStyle w:val="ListParagraph"/>
              <w:numPr>
                <w:ilvl w:val="0"/>
                <w:numId w:val="7"/>
              </w:numPr>
              <w:rPr>
                <w:sz w:val="20"/>
                <w:szCs w:val="20"/>
              </w:rPr>
            </w:pPr>
            <w:r>
              <w:rPr>
                <w:rFonts w:ascii="Calibri" w:eastAsia="Times New Roman" w:hAnsi="Calibri" w:cs="Times New Roman"/>
                <w:sz w:val="20"/>
                <w:szCs w:val="20"/>
              </w:rPr>
              <w:t xml:space="preserve">To evaluate </w:t>
            </w:r>
            <w:r w:rsidR="00D7669C" w:rsidRPr="00AB42DF">
              <w:rPr>
                <w:rFonts w:ascii="Calibri" w:eastAsia="Times New Roman" w:hAnsi="Calibri" w:cs="Times New Roman"/>
                <w:sz w:val="20"/>
                <w:szCs w:val="20"/>
              </w:rPr>
              <w:t>a prototype system allowing remote sign language service, including the purchase of necessary equipment, such as, tablets, Set-Top-Boxes.</w:t>
            </w:r>
            <w:r w:rsidR="006248B0">
              <w:rPr>
                <w:rFonts w:ascii="Calibri" w:eastAsia="Times New Roman" w:hAnsi="Calibri" w:cs="Times New Roman"/>
                <w:sz w:val="20"/>
                <w:szCs w:val="20"/>
              </w:rPr>
              <w:t xml:space="preserve"> </w:t>
            </w:r>
          </w:p>
        </w:tc>
        <w:tc>
          <w:tcPr>
            <w:tcW w:w="1842" w:type="dxa"/>
          </w:tcPr>
          <w:p w14:paraId="480437B7" w14:textId="0474B7C4" w:rsidR="002407ED" w:rsidRPr="00AB42DF" w:rsidRDefault="00660321" w:rsidP="00AB42DF">
            <w:pPr>
              <w:pStyle w:val="ListParagraph"/>
              <w:numPr>
                <w:ilvl w:val="0"/>
                <w:numId w:val="8"/>
              </w:numPr>
              <w:rPr>
                <w:sz w:val="20"/>
                <w:szCs w:val="20"/>
              </w:rPr>
            </w:pPr>
            <w:r>
              <w:rPr>
                <w:sz w:val="20"/>
                <w:szCs w:val="20"/>
              </w:rPr>
              <w:t>Ten (</w:t>
            </w:r>
            <w:r w:rsidRPr="00E81644">
              <w:rPr>
                <w:sz w:val="20"/>
                <w:szCs w:val="20"/>
              </w:rPr>
              <w:t>10</w:t>
            </w:r>
            <w:r>
              <w:rPr>
                <w:sz w:val="20"/>
                <w:szCs w:val="20"/>
              </w:rPr>
              <w:t>)</w:t>
            </w:r>
            <w:r w:rsidR="006248B0">
              <w:rPr>
                <w:sz w:val="20"/>
                <w:szCs w:val="20"/>
              </w:rPr>
              <w:t xml:space="preserve"> </w:t>
            </w:r>
            <w:r w:rsidR="002407ED">
              <w:rPr>
                <w:sz w:val="20"/>
                <w:szCs w:val="20"/>
              </w:rPr>
              <w:t>working days</w:t>
            </w:r>
          </w:p>
          <w:p w14:paraId="64DA3195" w14:textId="77777777" w:rsidR="00D7669C" w:rsidRPr="00AB42DF" w:rsidRDefault="00D7669C" w:rsidP="00AB42DF">
            <w:pPr>
              <w:pStyle w:val="ListParagraph"/>
              <w:numPr>
                <w:ilvl w:val="0"/>
                <w:numId w:val="8"/>
              </w:numPr>
              <w:rPr>
                <w:sz w:val="20"/>
                <w:szCs w:val="20"/>
              </w:rPr>
            </w:pPr>
            <w:r w:rsidRPr="00AB42DF">
              <w:rPr>
                <w:sz w:val="20"/>
                <w:szCs w:val="20"/>
              </w:rPr>
              <w:t>CHF 5,000</w:t>
            </w:r>
            <w:r w:rsidR="00660321">
              <w:rPr>
                <w:sz w:val="20"/>
                <w:szCs w:val="20"/>
              </w:rPr>
              <w:t xml:space="preserve"> (estimate)</w:t>
            </w:r>
          </w:p>
        </w:tc>
      </w:tr>
      <w:tr w:rsidR="00D7669C" w:rsidRPr="00E81644" w14:paraId="573BC391" w14:textId="77777777" w:rsidTr="00FC2879">
        <w:tc>
          <w:tcPr>
            <w:tcW w:w="3397" w:type="dxa"/>
          </w:tcPr>
          <w:p w14:paraId="07D68339" w14:textId="77777777" w:rsidR="00D7669C" w:rsidRPr="006248B0" w:rsidRDefault="00D7669C" w:rsidP="00ED5466">
            <w:pPr>
              <w:rPr>
                <w:b/>
                <w:bCs/>
                <w:sz w:val="20"/>
                <w:szCs w:val="20"/>
              </w:rPr>
            </w:pPr>
            <w:r w:rsidRPr="006248B0">
              <w:rPr>
                <w:b/>
                <w:bCs/>
                <w:sz w:val="20"/>
                <w:szCs w:val="20"/>
              </w:rPr>
              <w:t>Total of budget from ITU Accessibility Trust Fund</w:t>
            </w:r>
          </w:p>
        </w:tc>
        <w:tc>
          <w:tcPr>
            <w:tcW w:w="4111" w:type="dxa"/>
          </w:tcPr>
          <w:p w14:paraId="4B74C79F" w14:textId="77777777" w:rsidR="00D7669C" w:rsidRPr="006248B0" w:rsidRDefault="00D7669C" w:rsidP="00ED5466">
            <w:pPr>
              <w:rPr>
                <w:b/>
                <w:bCs/>
                <w:sz w:val="20"/>
                <w:szCs w:val="20"/>
              </w:rPr>
            </w:pPr>
          </w:p>
        </w:tc>
        <w:tc>
          <w:tcPr>
            <w:tcW w:w="1842" w:type="dxa"/>
          </w:tcPr>
          <w:p w14:paraId="5A1AF527" w14:textId="77777777" w:rsidR="00D7669C" w:rsidRPr="006248B0" w:rsidRDefault="00D7669C" w:rsidP="00ED5466">
            <w:pPr>
              <w:rPr>
                <w:b/>
                <w:bCs/>
                <w:sz w:val="20"/>
                <w:szCs w:val="20"/>
              </w:rPr>
            </w:pPr>
            <w:r w:rsidRPr="006248B0">
              <w:rPr>
                <w:b/>
                <w:bCs/>
                <w:sz w:val="20"/>
                <w:szCs w:val="20"/>
              </w:rPr>
              <w:t>CHF 28,000</w:t>
            </w:r>
          </w:p>
        </w:tc>
      </w:tr>
    </w:tbl>
    <w:p w14:paraId="3E075135" w14:textId="77777777" w:rsidR="003C54E3" w:rsidRDefault="003C54E3" w:rsidP="003748DD">
      <w:pPr>
        <w:rPr>
          <w:sz w:val="20"/>
          <w:szCs w:val="20"/>
        </w:rPr>
      </w:pPr>
    </w:p>
    <w:p w14:paraId="39C33DDD" w14:textId="77777777" w:rsidR="003C54E3" w:rsidRDefault="003C54E3" w:rsidP="003C54E3">
      <w:pPr>
        <w:autoSpaceDE w:val="0"/>
        <w:autoSpaceDN w:val="0"/>
        <w:adjustRightInd w:val="0"/>
        <w:jc w:val="both"/>
      </w:pPr>
      <w:r>
        <w:t>Notes:</w:t>
      </w:r>
    </w:p>
    <w:p w14:paraId="12291870" w14:textId="77777777" w:rsidR="003C54E3" w:rsidRPr="00FC2879" w:rsidRDefault="003C54E3" w:rsidP="00FC2879">
      <w:pPr>
        <w:pStyle w:val="ListParagraph"/>
        <w:numPr>
          <w:ilvl w:val="0"/>
          <w:numId w:val="11"/>
        </w:numPr>
        <w:autoSpaceDE w:val="0"/>
        <w:autoSpaceDN w:val="0"/>
        <w:adjustRightInd w:val="0"/>
        <w:jc w:val="both"/>
        <w:rPr>
          <w:rFonts w:cstheme="majorBidi"/>
          <w:sz w:val="20"/>
          <w:szCs w:val="20"/>
        </w:rPr>
      </w:pPr>
      <w:r>
        <w:t xml:space="preserve">Next </w:t>
      </w:r>
      <w:hyperlink r:id="rId13" w:history="1">
        <w:r w:rsidRPr="00FC2879">
          <w:rPr>
            <w:rStyle w:val="Hyperlink"/>
            <w:rFonts w:cstheme="majorBidi"/>
            <w:color w:val="auto"/>
            <w:sz w:val="20"/>
            <w:szCs w:val="20"/>
          </w:rPr>
          <w:t>JCA-AHF</w:t>
        </w:r>
      </w:hyperlink>
      <w:r w:rsidRPr="00FC2879">
        <w:rPr>
          <w:rFonts w:cstheme="majorBidi"/>
          <w:sz w:val="20"/>
          <w:szCs w:val="20"/>
        </w:rPr>
        <w:t xml:space="preserve">, </w:t>
      </w:r>
      <w:hyperlink r:id="rId14" w:history="1">
        <w:r w:rsidRPr="00FC2879">
          <w:rPr>
            <w:rStyle w:val="Hyperlink"/>
            <w:rFonts w:cstheme="majorBidi"/>
            <w:color w:val="auto"/>
            <w:sz w:val="20"/>
            <w:szCs w:val="20"/>
          </w:rPr>
          <w:t>ITU-T Q26/16</w:t>
        </w:r>
      </w:hyperlink>
      <w:r w:rsidRPr="00FC2879">
        <w:rPr>
          <w:rFonts w:cstheme="majorBidi"/>
          <w:sz w:val="20"/>
          <w:szCs w:val="20"/>
        </w:rPr>
        <w:t xml:space="preserve">, and </w:t>
      </w:r>
      <w:hyperlink r:id="rId15" w:history="1">
        <w:r w:rsidRPr="00FC2879">
          <w:rPr>
            <w:rStyle w:val="Hyperlink"/>
            <w:rFonts w:cstheme="majorBidi"/>
            <w:color w:val="auto"/>
            <w:sz w:val="20"/>
            <w:szCs w:val="20"/>
          </w:rPr>
          <w:t>IPTV-GSI</w:t>
        </w:r>
      </w:hyperlink>
      <w:r w:rsidRPr="00FC2879">
        <w:rPr>
          <w:rFonts w:cstheme="majorBidi"/>
          <w:sz w:val="20"/>
          <w:szCs w:val="20"/>
        </w:rPr>
        <w:t xml:space="preserve"> events will take place in Geneva, September 2016. The participation of persons with disabilities are expected for three (3) days.</w:t>
      </w:r>
    </w:p>
    <w:p w14:paraId="356E69F4" w14:textId="526E40D6" w:rsidR="003748DD" w:rsidRPr="00FC2879" w:rsidRDefault="00A37D83" w:rsidP="00FC2879">
      <w:pPr>
        <w:pStyle w:val="ListParagraph"/>
        <w:numPr>
          <w:ilvl w:val="0"/>
          <w:numId w:val="11"/>
        </w:numPr>
        <w:rPr>
          <w:sz w:val="20"/>
          <w:szCs w:val="20"/>
        </w:rPr>
      </w:pPr>
      <w:r w:rsidRPr="00FC2879">
        <w:rPr>
          <w:sz w:val="20"/>
          <w:szCs w:val="20"/>
        </w:rPr>
        <w:t xml:space="preserve">Experts and persons with disabilities who wish to be sponsored to participate in the </w:t>
      </w:r>
      <w:r w:rsidR="00861760" w:rsidRPr="00FC2879">
        <w:rPr>
          <w:sz w:val="20"/>
          <w:szCs w:val="20"/>
        </w:rPr>
        <w:t>in the above</w:t>
      </w:r>
      <w:r w:rsidRPr="00FC2879">
        <w:rPr>
          <w:sz w:val="20"/>
          <w:szCs w:val="20"/>
        </w:rPr>
        <w:t xml:space="preserve"> </w:t>
      </w:r>
      <w:r w:rsidR="00861760" w:rsidRPr="00FC2879">
        <w:rPr>
          <w:sz w:val="20"/>
          <w:szCs w:val="20"/>
        </w:rPr>
        <w:t>i</w:t>
      </w:r>
      <w:r w:rsidR="00B64D5F" w:rsidRPr="00FC2879">
        <w:rPr>
          <w:sz w:val="20"/>
          <w:szCs w:val="20"/>
        </w:rPr>
        <w:t>n</w:t>
      </w:r>
      <w:r w:rsidR="00861760" w:rsidRPr="00FC2879">
        <w:rPr>
          <w:sz w:val="20"/>
          <w:szCs w:val="20"/>
        </w:rPr>
        <w:t>it</w:t>
      </w:r>
      <w:r w:rsidR="00B64D5F" w:rsidRPr="00FC2879">
        <w:rPr>
          <w:sz w:val="20"/>
          <w:szCs w:val="20"/>
        </w:rPr>
        <w:t>ia</w:t>
      </w:r>
      <w:r w:rsidR="00861760" w:rsidRPr="00FC2879">
        <w:rPr>
          <w:sz w:val="20"/>
          <w:szCs w:val="20"/>
        </w:rPr>
        <w:t xml:space="preserve">tives </w:t>
      </w:r>
      <w:r w:rsidRPr="00FC2879">
        <w:rPr>
          <w:sz w:val="20"/>
          <w:szCs w:val="20"/>
        </w:rPr>
        <w:t>should be approved by the JCA-AHF</w:t>
      </w:r>
      <w:r w:rsidR="00D7669C" w:rsidRPr="00FC2879">
        <w:rPr>
          <w:sz w:val="20"/>
          <w:szCs w:val="20"/>
        </w:rPr>
        <w:t>.</w:t>
      </w:r>
      <w:r w:rsidRPr="00FC2879">
        <w:rPr>
          <w:sz w:val="20"/>
          <w:szCs w:val="20"/>
        </w:rPr>
        <w:t xml:space="preserve"> </w:t>
      </w:r>
    </w:p>
    <w:p w14:paraId="67E37900" w14:textId="77777777" w:rsidR="000C7348" w:rsidRPr="00780261" w:rsidRDefault="000C7348" w:rsidP="00FC2879">
      <w:pPr>
        <w:keepNext/>
        <w:keepLines/>
        <w:shd w:val="clear" w:color="auto" w:fill="DEEAF6" w:themeFill="accent1" w:themeFillTint="33"/>
        <w:autoSpaceDE w:val="0"/>
        <w:autoSpaceDN w:val="0"/>
        <w:adjustRightInd w:val="0"/>
        <w:jc w:val="both"/>
        <w:rPr>
          <w:rFonts w:cstheme="majorBidi"/>
          <w:b/>
          <w:bCs/>
          <w:sz w:val="20"/>
          <w:szCs w:val="20"/>
        </w:rPr>
      </w:pPr>
      <w:r w:rsidRPr="00780261">
        <w:rPr>
          <w:rFonts w:cstheme="majorBidi"/>
          <w:b/>
          <w:bCs/>
          <w:sz w:val="20"/>
          <w:szCs w:val="20"/>
        </w:rPr>
        <w:lastRenderedPageBreak/>
        <w:t>10. Timetable (indicative)</w:t>
      </w:r>
    </w:p>
    <w:tbl>
      <w:tblPr>
        <w:tblStyle w:val="TableGrid"/>
        <w:tblW w:w="0" w:type="auto"/>
        <w:tblLook w:val="04A0" w:firstRow="1" w:lastRow="0" w:firstColumn="1" w:lastColumn="0" w:noHBand="0" w:noVBand="1"/>
      </w:tblPr>
      <w:tblGrid>
        <w:gridCol w:w="6799"/>
        <w:gridCol w:w="2551"/>
      </w:tblGrid>
      <w:tr w:rsidR="009D6177" w14:paraId="1309024F" w14:textId="77777777" w:rsidTr="00AB42DF">
        <w:tc>
          <w:tcPr>
            <w:tcW w:w="6799" w:type="dxa"/>
          </w:tcPr>
          <w:p w14:paraId="21AEEC40" w14:textId="77777777" w:rsidR="009D6177" w:rsidRPr="00AB42DF" w:rsidRDefault="009D6177" w:rsidP="00FC2879">
            <w:pPr>
              <w:pStyle w:val="ListParagraph"/>
              <w:keepNext/>
              <w:keepLines/>
              <w:numPr>
                <w:ilvl w:val="0"/>
                <w:numId w:val="9"/>
              </w:numPr>
              <w:autoSpaceDE w:val="0"/>
              <w:autoSpaceDN w:val="0"/>
              <w:adjustRightInd w:val="0"/>
              <w:jc w:val="both"/>
              <w:rPr>
                <w:rFonts w:cstheme="majorBidi"/>
                <w:sz w:val="20"/>
                <w:szCs w:val="20"/>
              </w:rPr>
            </w:pPr>
            <w:r w:rsidRPr="00AB42DF">
              <w:rPr>
                <w:rFonts w:cstheme="majorBidi"/>
                <w:sz w:val="20"/>
                <w:szCs w:val="20"/>
              </w:rPr>
              <w:t>Outreach to organizations of PWDs</w:t>
            </w:r>
          </w:p>
          <w:p w14:paraId="4EAA242C" w14:textId="77777777" w:rsidR="00A82F60" w:rsidRPr="005752E6" w:rsidRDefault="00A82F60" w:rsidP="00FC2879">
            <w:pPr>
              <w:pStyle w:val="ListParagraph"/>
              <w:keepNext/>
              <w:keepLines/>
              <w:numPr>
                <w:ilvl w:val="0"/>
                <w:numId w:val="4"/>
              </w:numPr>
              <w:rPr>
                <w:sz w:val="20"/>
                <w:szCs w:val="20"/>
              </w:rPr>
            </w:pPr>
            <w:r w:rsidRPr="005752E6">
              <w:rPr>
                <w:sz w:val="20"/>
                <w:szCs w:val="20"/>
              </w:rPr>
              <w:t>Promotion</w:t>
            </w:r>
          </w:p>
          <w:p w14:paraId="703A8C6A" w14:textId="77777777" w:rsidR="00A82F60" w:rsidRPr="00AB42DF" w:rsidRDefault="00A82F60" w:rsidP="00FC2879">
            <w:pPr>
              <w:pStyle w:val="ListParagraph"/>
              <w:keepNext/>
              <w:keepLines/>
              <w:numPr>
                <w:ilvl w:val="0"/>
                <w:numId w:val="4"/>
              </w:numPr>
              <w:rPr>
                <w:sz w:val="20"/>
                <w:szCs w:val="20"/>
              </w:rPr>
            </w:pPr>
            <w:r w:rsidRPr="00AB42DF">
              <w:rPr>
                <w:sz w:val="20"/>
                <w:szCs w:val="20"/>
              </w:rPr>
              <w:t xml:space="preserve">Organization of introductory sessions </w:t>
            </w:r>
          </w:p>
          <w:p w14:paraId="1129B5F2" w14:textId="77777777" w:rsidR="00A82F60" w:rsidRPr="00AB42DF" w:rsidRDefault="00A82F60" w:rsidP="00FC2879">
            <w:pPr>
              <w:pStyle w:val="ListParagraph"/>
              <w:keepNext/>
              <w:keepLines/>
              <w:numPr>
                <w:ilvl w:val="0"/>
                <w:numId w:val="4"/>
              </w:numPr>
              <w:autoSpaceDE w:val="0"/>
              <w:autoSpaceDN w:val="0"/>
              <w:adjustRightInd w:val="0"/>
              <w:jc w:val="both"/>
              <w:rPr>
                <w:rFonts w:cstheme="majorBidi"/>
                <w:sz w:val="20"/>
                <w:szCs w:val="20"/>
              </w:rPr>
            </w:pPr>
            <w:r w:rsidRPr="00AB42DF">
              <w:rPr>
                <w:sz w:val="20"/>
                <w:szCs w:val="20"/>
              </w:rPr>
              <w:t>Elaboration of summary</w:t>
            </w:r>
          </w:p>
        </w:tc>
        <w:tc>
          <w:tcPr>
            <w:tcW w:w="2551" w:type="dxa"/>
          </w:tcPr>
          <w:p w14:paraId="0835CD13" w14:textId="341BCDC7" w:rsidR="009D6177" w:rsidRPr="00AB42DF" w:rsidRDefault="009D6177" w:rsidP="00FC2879">
            <w:pPr>
              <w:keepNext/>
              <w:keepLines/>
              <w:rPr>
                <w:rFonts w:cstheme="majorBidi"/>
                <w:sz w:val="20"/>
                <w:szCs w:val="20"/>
              </w:rPr>
            </w:pPr>
            <w:r w:rsidRPr="00AB42DF">
              <w:rPr>
                <w:rFonts w:cstheme="majorBidi"/>
                <w:sz w:val="20"/>
                <w:szCs w:val="20"/>
              </w:rPr>
              <w:t xml:space="preserve">June </w:t>
            </w:r>
            <w:r w:rsidR="00A82F60" w:rsidRPr="00AB42DF">
              <w:rPr>
                <w:rFonts w:cstheme="majorBidi"/>
                <w:sz w:val="20"/>
                <w:szCs w:val="20"/>
              </w:rPr>
              <w:t>–</w:t>
            </w:r>
            <w:r w:rsidR="00B64D5F">
              <w:rPr>
                <w:rFonts w:cstheme="majorBidi"/>
                <w:sz w:val="20"/>
                <w:szCs w:val="20"/>
              </w:rPr>
              <w:t xml:space="preserve"> </w:t>
            </w:r>
            <w:r w:rsidR="00A82F60" w:rsidRPr="00AB42DF">
              <w:rPr>
                <w:rFonts w:cstheme="majorBidi"/>
                <w:sz w:val="20"/>
                <w:szCs w:val="20"/>
              </w:rPr>
              <w:t>September 2016</w:t>
            </w:r>
          </w:p>
        </w:tc>
      </w:tr>
      <w:tr w:rsidR="009D6177" w14:paraId="3548462F" w14:textId="77777777" w:rsidTr="00AB42DF">
        <w:tc>
          <w:tcPr>
            <w:tcW w:w="6799" w:type="dxa"/>
          </w:tcPr>
          <w:p w14:paraId="5BAA5136" w14:textId="77777777" w:rsidR="009D6177" w:rsidRPr="00AB42DF" w:rsidRDefault="009D6177" w:rsidP="00FC2879">
            <w:pPr>
              <w:pStyle w:val="ListParagraph"/>
              <w:keepNext/>
              <w:keepLines/>
              <w:numPr>
                <w:ilvl w:val="0"/>
                <w:numId w:val="9"/>
              </w:numPr>
              <w:autoSpaceDE w:val="0"/>
              <w:autoSpaceDN w:val="0"/>
              <w:adjustRightInd w:val="0"/>
              <w:jc w:val="both"/>
              <w:rPr>
                <w:rFonts w:cstheme="majorBidi"/>
                <w:sz w:val="20"/>
                <w:szCs w:val="20"/>
              </w:rPr>
            </w:pPr>
            <w:r w:rsidRPr="00AB42DF">
              <w:rPr>
                <w:rFonts w:cstheme="majorBidi"/>
                <w:sz w:val="20"/>
                <w:szCs w:val="20"/>
              </w:rPr>
              <w:t xml:space="preserve">Selection of experts to sponsor </w:t>
            </w:r>
            <w:r w:rsidR="00A82F60" w:rsidRPr="00AB42DF">
              <w:rPr>
                <w:rFonts w:cstheme="majorBidi"/>
                <w:sz w:val="20"/>
                <w:szCs w:val="20"/>
              </w:rPr>
              <w:t>for their travel cost to ITU</w:t>
            </w:r>
          </w:p>
        </w:tc>
        <w:tc>
          <w:tcPr>
            <w:tcW w:w="2551" w:type="dxa"/>
          </w:tcPr>
          <w:p w14:paraId="2FFA6D85" w14:textId="77777777" w:rsidR="009D6177" w:rsidRPr="00AB42DF" w:rsidRDefault="009D6177" w:rsidP="00FC2879">
            <w:pPr>
              <w:keepNext/>
              <w:keepLines/>
              <w:rPr>
                <w:rFonts w:cstheme="majorBidi"/>
                <w:sz w:val="20"/>
                <w:szCs w:val="20"/>
              </w:rPr>
            </w:pPr>
            <w:r w:rsidRPr="00AB42DF">
              <w:rPr>
                <w:rFonts w:cstheme="majorBidi"/>
                <w:sz w:val="20"/>
                <w:szCs w:val="20"/>
              </w:rPr>
              <w:t>July 2016</w:t>
            </w:r>
          </w:p>
        </w:tc>
      </w:tr>
      <w:tr w:rsidR="009D6177" w14:paraId="3D259863" w14:textId="77777777" w:rsidTr="00AB42DF">
        <w:tc>
          <w:tcPr>
            <w:tcW w:w="6799" w:type="dxa"/>
          </w:tcPr>
          <w:p w14:paraId="30B93BC3" w14:textId="77777777" w:rsidR="009D6177" w:rsidRPr="00AB42DF" w:rsidRDefault="009D6177" w:rsidP="00FC2879">
            <w:pPr>
              <w:pStyle w:val="ListParagraph"/>
              <w:keepNext/>
              <w:keepLines/>
              <w:numPr>
                <w:ilvl w:val="0"/>
                <w:numId w:val="9"/>
              </w:numPr>
              <w:autoSpaceDE w:val="0"/>
              <w:autoSpaceDN w:val="0"/>
              <w:adjustRightInd w:val="0"/>
              <w:jc w:val="both"/>
              <w:rPr>
                <w:rFonts w:cstheme="majorBidi"/>
                <w:sz w:val="20"/>
                <w:szCs w:val="20"/>
              </w:rPr>
            </w:pPr>
            <w:r w:rsidRPr="00AB42DF">
              <w:rPr>
                <w:rFonts w:cstheme="majorBidi"/>
                <w:sz w:val="20"/>
                <w:szCs w:val="20"/>
              </w:rPr>
              <w:t>Coordination with relay service provider and sign language interpretation agency to develop prototype remote sign language system</w:t>
            </w:r>
          </w:p>
        </w:tc>
        <w:tc>
          <w:tcPr>
            <w:tcW w:w="2551" w:type="dxa"/>
          </w:tcPr>
          <w:p w14:paraId="4D3674A4" w14:textId="29B211CD" w:rsidR="009D6177" w:rsidRPr="00AB42DF" w:rsidRDefault="009D6177" w:rsidP="00FC2879">
            <w:pPr>
              <w:keepNext/>
              <w:keepLines/>
              <w:rPr>
                <w:rFonts w:cstheme="majorBidi"/>
                <w:sz w:val="20"/>
                <w:szCs w:val="20"/>
              </w:rPr>
            </w:pPr>
            <w:r w:rsidRPr="00AB42DF">
              <w:rPr>
                <w:rFonts w:cstheme="majorBidi"/>
                <w:sz w:val="20"/>
                <w:szCs w:val="20"/>
              </w:rPr>
              <w:t>June –</w:t>
            </w:r>
            <w:r w:rsidR="00B64D5F">
              <w:rPr>
                <w:rFonts w:cstheme="majorBidi"/>
                <w:sz w:val="20"/>
                <w:szCs w:val="20"/>
              </w:rPr>
              <w:t xml:space="preserve"> </w:t>
            </w:r>
            <w:r w:rsidRPr="00AB42DF">
              <w:rPr>
                <w:rFonts w:cstheme="majorBidi"/>
                <w:sz w:val="20"/>
                <w:szCs w:val="20"/>
              </w:rPr>
              <w:t>September 2016</w:t>
            </w:r>
          </w:p>
        </w:tc>
      </w:tr>
      <w:tr w:rsidR="009D6177" w14:paraId="736ECD8B" w14:textId="77777777" w:rsidTr="00AB42DF">
        <w:tc>
          <w:tcPr>
            <w:tcW w:w="6799" w:type="dxa"/>
          </w:tcPr>
          <w:p w14:paraId="6653DB83" w14:textId="6A3670C3" w:rsidR="009D6177" w:rsidRPr="00AB42DF" w:rsidRDefault="00243F36" w:rsidP="00FC2879">
            <w:pPr>
              <w:pStyle w:val="ListParagraph"/>
              <w:keepNext/>
              <w:keepLines/>
              <w:numPr>
                <w:ilvl w:val="0"/>
                <w:numId w:val="9"/>
              </w:numPr>
              <w:autoSpaceDE w:val="0"/>
              <w:autoSpaceDN w:val="0"/>
              <w:adjustRightInd w:val="0"/>
              <w:jc w:val="both"/>
              <w:rPr>
                <w:rFonts w:cstheme="majorBidi"/>
                <w:sz w:val="20"/>
                <w:szCs w:val="20"/>
              </w:rPr>
            </w:pPr>
            <w:r w:rsidRPr="00AB42DF">
              <w:rPr>
                <w:rFonts w:cstheme="majorBidi"/>
                <w:sz w:val="20"/>
                <w:szCs w:val="20"/>
              </w:rPr>
              <w:t>Setting</w:t>
            </w:r>
            <w:r w:rsidR="006248B0">
              <w:rPr>
                <w:rFonts w:cstheme="majorBidi"/>
                <w:sz w:val="20"/>
                <w:szCs w:val="20"/>
              </w:rPr>
              <w:t xml:space="preserve"> </w:t>
            </w:r>
            <w:r w:rsidR="009D6177" w:rsidRPr="00AB42DF">
              <w:rPr>
                <w:rFonts w:cstheme="majorBidi"/>
                <w:sz w:val="20"/>
                <w:szCs w:val="20"/>
              </w:rPr>
              <w:t>of the prototype remote sign language system, and its evaluation at the</w:t>
            </w:r>
            <w:r w:rsidRPr="00AB42DF">
              <w:rPr>
                <w:rFonts w:cstheme="majorBidi"/>
                <w:sz w:val="20"/>
                <w:szCs w:val="20"/>
              </w:rPr>
              <w:t>Q26/16 and JCA-AHF</w:t>
            </w:r>
            <w:r w:rsidR="009D6177" w:rsidRPr="00AB42DF">
              <w:rPr>
                <w:rFonts w:cstheme="majorBidi"/>
                <w:sz w:val="20"/>
                <w:szCs w:val="20"/>
              </w:rPr>
              <w:t xml:space="preserve"> meeting in September 2016</w:t>
            </w:r>
          </w:p>
        </w:tc>
        <w:tc>
          <w:tcPr>
            <w:tcW w:w="2551" w:type="dxa"/>
          </w:tcPr>
          <w:p w14:paraId="3A1930B8" w14:textId="77777777" w:rsidR="009D6177" w:rsidRPr="00AB42DF" w:rsidRDefault="009D6177" w:rsidP="00FC2879">
            <w:pPr>
              <w:keepNext/>
              <w:keepLines/>
              <w:rPr>
                <w:rFonts w:cstheme="majorBidi"/>
                <w:sz w:val="20"/>
                <w:szCs w:val="20"/>
              </w:rPr>
            </w:pPr>
            <w:r w:rsidRPr="00AB42DF">
              <w:rPr>
                <w:rFonts w:cstheme="majorBidi"/>
                <w:sz w:val="20"/>
                <w:szCs w:val="20"/>
              </w:rPr>
              <w:t>At</w:t>
            </w:r>
            <w:r w:rsidR="00243F36" w:rsidRPr="00AB42DF">
              <w:rPr>
                <w:rFonts w:cstheme="majorBidi"/>
                <w:sz w:val="20"/>
                <w:szCs w:val="20"/>
              </w:rPr>
              <w:t xml:space="preserve"> Q26/16 and</w:t>
            </w:r>
            <w:r w:rsidRPr="00AB42DF">
              <w:rPr>
                <w:rFonts w:cstheme="majorBidi"/>
                <w:sz w:val="20"/>
                <w:szCs w:val="20"/>
              </w:rPr>
              <w:t xml:space="preserve"> JCA-AHF meeting in September 2016</w:t>
            </w:r>
          </w:p>
        </w:tc>
      </w:tr>
      <w:tr w:rsidR="009D6177" w14:paraId="31C5FA23" w14:textId="77777777" w:rsidTr="00AB42DF">
        <w:tc>
          <w:tcPr>
            <w:tcW w:w="6799" w:type="dxa"/>
          </w:tcPr>
          <w:p w14:paraId="7CD0515E" w14:textId="77777777" w:rsidR="009D6177" w:rsidRPr="00AB42DF" w:rsidRDefault="00A82F60" w:rsidP="00FC2879">
            <w:pPr>
              <w:pStyle w:val="ListParagraph"/>
              <w:keepNext/>
              <w:keepLines/>
              <w:numPr>
                <w:ilvl w:val="0"/>
                <w:numId w:val="9"/>
              </w:numPr>
              <w:autoSpaceDE w:val="0"/>
              <w:autoSpaceDN w:val="0"/>
              <w:adjustRightInd w:val="0"/>
              <w:jc w:val="both"/>
              <w:rPr>
                <w:rFonts w:cstheme="majorBidi"/>
                <w:sz w:val="20"/>
                <w:szCs w:val="20"/>
              </w:rPr>
            </w:pPr>
            <w:r w:rsidRPr="00AB42DF">
              <w:rPr>
                <w:rFonts w:cstheme="majorBidi"/>
                <w:sz w:val="20"/>
                <w:szCs w:val="20"/>
              </w:rPr>
              <w:t>Analyze and p</w:t>
            </w:r>
            <w:r w:rsidR="009D6177" w:rsidRPr="00AB42DF">
              <w:rPr>
                <w:rFonts w:cstheme="majorBidi"/>
                <w:sz w:val="20"/>
                <w:szCs w:val="20"/>
              </w:rPr>
              <w:t>resentation of results</w:t>
            </w:r>
          </w:p>
        </w:tc>
        <w:tc>
          <w:tcPr>
            <w:tcW w:w="2551" w:type="dxa"/>
          </w:tcPr>
          <w:p w14:paraId="5ECE775C" w14:textId="77777777" w:rsidR="009D6177" w:rsidRPr="00AB42DF" w:rsidRDefault="009D6177" w:rsidP="00FC2879">
            <w:pPr>
              <w:keepNext/>
              <w:keepLines/>
              <w:rPr>
                <w:rFonts w:cstheme="majorBidi"/>
                <w:sz w:val="20"/>
                <w:szCs w:val="20"/>
              </w:rPr>
            </w:pPr>
            <w:r w:rsidRPr="00AB42DF">
              <w:rPr>
                <w:rFonts w:cstheme="majorBidi"/>
                <w:sz w:val="20"/>
                <w:szCs w:val="20"/>
              </w:rPr>
              <w:t>October 2016</w:t>
            </w:r>
          </w:p>
        </w:tc>
      </w:tr>
    </w:tbl>
    <w:p w14:paraId="3D39C452" w14:textId="77777777" w:rsidR="003635FB" w:rsidRPr="00780261" w:rsidRDefault="004A42D8" w:rsidP="00676B6B">
      <w:pPr>
        <w:jc w:val="center"/>
        <w:rPr>
          <w:sz w:val="20"/>
          <w:szCs w:val="20"/>
        </w:rPr>
      </w:pPr>
      <w:r w:rsidRPr="00780261">
        <w:rPr>
          <w:b/>
          <w:bCs/>
          <w:sz w:val="20"/>
          <w:szCs w:val="20"/>
          <w:u w:val="single"/>
        </w:rPr>
        <w:br/>
      </w:r>
      <w:r w:rsidR="00676B6B" w:rsidRPr="00780261">
        <w:rPr>
          <w:sz w:val="20"/>
          <w:szCs w:val="20"/>
        </w:rPr>
        <w:t>_____________________</w:t>
      </w:r>
    </w:p>
    <w:sectPr w:rsidR="003635FB" w:rsidRPr="00780261" w:rsidSect="006248B0">
      <w:footerReference w:type="default" r:id="rId16"/>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D4D90" w14:textId="77777777" w:rsidR="00C438D4" w:rsidRDefault="00C438D4" w:rsidP="006248B0">
      <w:pPr>
        <w:spacing w:after="0" w:line="240" w:lineRule="auto"/>
      </w:pPr>
      <w:r>
        <w:separator/>
      </w:r>
    </w:p>
  </w:endnote>
  <w:endnote w:type="continuationSeparator" w:id="0">
    <w:p w14:paraId="01B1AE5D" w14:textId="77777777" w:rsidR="00C438D4" w:rsidRDefault="00C438D4" w:rsidP="00624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A7141" w14:textId="61E5060B" w:rsidR="006248B0" w:rsidRDefault="006248B0" w:rsidP="006248B0">
    <w:pPr>
      <w:pStyle w:val="Footer"/>
      <w:jc w:val="center"/>
    </w:pPr>
    <w:r>
      <w:fldChar w:fldCharType="begin"/>
    </w:r>
    <w:r>
      <w:instrText xml:space="preserve"> PAGE   \* MERGEFORMAT </w:instrText>
    </w:r>
    <w:r>
      <w:fldChar w:fldCharType="separate"/>
    </w:r>
    <w:r w:rsidR="00226F6C">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7F24C" w14:textId="77777777" w:rsidR="00C438D4" w:rsidRDefault="00C438D4" w:rsidP="006248B0">
      <w:pPr>
        <w:spacing w:after="0" w:line="240" w:lineRule="auto"/>
      </w:pPr>
      <w:r>
        <w:separator/>
      </w:r>
    </w:p>
  </w:footnote>
  <w:footnote w:type="continuationSeparator" w:id="0">
    <w:p w14:paraId="006C96D4" w14:textId="77777777" w:rsidR="00C438D4" w:rsidRDefault="00C438D4" w:rsidP="006248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213D"/>
    <w:multiLevelType w:val="hybridMultilevel"/>
    <w:tmpl w:val="BED81DD8"/>
    <w:lvl w:ilvl="0" w:tplc="F98AE8F2">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836FE"/>
    <w:multiLevelType w:val="hybridMultilevel"/>
    <w:tmpl w:val="DDFCA8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F20DF3"/>
    <w:multiLevelType w:val="hybridMultilevel"/>
    <w:tmpl w:val="48E4D736"/>
    <w:lvl w:ilvl="0" w:tplc="F98AE8F2">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22933"/>
    <w:multiLevelType w:val="hybridMultilevel"/>
    <w:tmpl w:val="42922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AA5EDD"/>
    <w:multiLevelType w:val="hybridMultilevel"/>
    <w:tmpl w:val="78CCBF94"/>
    <w:lvl w:ilvl="0" w:tplc="E6F6FA50">
      <w:start w:val="1"/>
      <w:numFmt w:val="decimal"/>
      <w:lvlText w:val="%1)"/>
      <w:lvlJc w:val="left"/>
      <w:pPr>
        <w:ind w:left="360" w:hanging="360"/>
      </w:pPr>
      <w:rPr>
        <w:rFonts w:asciiTheme="minorHAnsi" w:eastAsiaTheme="minorHAnsi"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06217C"/>
    <w:multiLevelType w:val="hybridMultilevel"/>
    <w:tmpl w:val="7EC0EB24"/>
    <w:lvl w:ilvl="0" w:tplc="CFC2E366">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252031"/>
    <w:multiLevelType w:val="hybridMultilevel"/>
    <w:tmpl w:val="65BA2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5723D1"/>
    <w:multiLevelType w:val="hybridMultilevel"/>
    <w:tmpl w:val="781C6A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448" w:hanging="360"/>
      </w:pPr>
      <w:rPr>
        <w:rFonts w:ascii="Courier New" w:hAnsi="Courier New" w:cs="Courier New" w:hint="default"/>
      </w:rPr>
    </w:lvl>
    <w:lvl w:ilvl="2" w:tplc="04090005" w:tentative="1">
      <w:start w:val="1"/>
      <w:numFmt w:val="bullet"/>
      <w:lvlText w:val=""/>
      <w:lvlJc w:val="left"/>
      <w:pPr>
        <w:ind w:left="1168" w:hanging="360"/>
      </w:pPr>
      <w:rPr>
        <w:rFonts w:ascii="Wingdings" w:hAnsi="Wingdings" w:hint="default"/>
      </w:rPr>
    </w:lvl>
    <w:lvl w:ilvl="3" w:tplc="04090001" w:tentative="1">
      <w:start w:val="1"/>
      <w:numFmt w:val="bullet"/>
      <w:lvlText w:val=""/>
      <w:lvlJc w:val="left"/>
      <w:pPr>
        <w:ind w:left="1888" w:hanging="360"/>
      </w:pPr>
      <w:rPr>
        <w:rFonts w:ascii="Symbol" w:hAnsi="Symbol" w:hint="default"/>
      </w:rPr>
    </w:lvl>
    <w:lvl w:ilvl="4" w:tplc="04090003" w:tentative="1">
      <w:start w:val="1"/>
      <w:numFmt w:val="bullet"/>
      <w:lvlText w:val="o"/>
      <w:lvlJc w:val="left"/>
      <w:pPr>
        <w:ind w:left="2608" w:hanging="360"/>
      </w:pPr>
      <w:rPr>
        <w:rFonts w:ascii="Courier New" w:hAnsi="Courier New" w:cs="Courier New" w:hint="default"/>
      </w:rPr>
    </w:lvl>
    <w:lvl w:ilvl="5" w:tplc="04090005" w:tentative="1">
      <w:start w:val="1"/>
      <w:numFmt w:val="bullet"/>
      <w:lvlText w:val=""/>
      <w:lvlJc w:val="left"/>
      <w:pPr>
        <w:ind w:left="3328" w:hanging="360"/>
      </w:pPr>
      <w:rPr>
        <w:rFonts w:ascii="Wingdings" w:hAnsi="Wingdings" w:hint="default"/>
      </w:rPr>
    </w:lvl>
    <w:lvl w:ilvl="6" w:tplc="04090001" w:tentative="1">
      <w:start w:val="1"/>
      <w:numFmt w:val="bullet"/>
      <w:lvlText w:val=""/>
      <w:lvlJc w:val="left"/>
      <w:pPr>
        <w:ind w:left="4048" w:hanging="360"/>
      </w:pPr>
      <w:rPr>
        <w:rFonts w:ascii="Symbol" w:hAnsi="Symbol" w:hint="default"/>
      </w:rPr>
    </w:lvl>
    <w:lvl w:ilvl="7" w:tplc="04090003" w:tentative="1">
      <w:start w:val="1"/>
      <w:numFmt w:val="bullet"/>
      <w:lvlText w:val="o"/>
      <w:lvlJc w:val="left"/>
      <w:pPr>
        <w:ind w:left="4768" w:hanging="360"/>
      </w:pPr>
      <w:rPr>
        <w:rFonts w:ascii="Courier New" w:hAnsi="Courier New" w:cs="Courier New" w:hint="default"/>
      </w:rPr>
    </w:lvl>
    <w:lvl w:ilvl="8" w:tplc="04090005" w:tentative="1">
      <w:start w:val="1"/>
      <w:numFmt w:val="bullet"/>
      <w:lvlText w:val=""/>
      <w:lvlJc w:val="left"/>
      <w:pPr>
        <w:ind w:left="5488" w:hanging="360"/>
      </w:pPr>
      <w:rPr>
        <w:rFonts w:ascii="Wingdings" w:hAnsi="Wingdings" w:hint="default"/>
      </w:rPr>
    </w:lvl>
  </w:abstractNum>
  <w:abstractNum w:abstractNumId="8" w15:restartNumberingAfterBreak="0">
    <w:nsid w:val="537B53B1"/>
    <w:multiLevelType w:val="hybridMultilevel"/>
    <w:tmpl w:val="F9B41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0639F4"/>
    <w:multiLevelType w:val="hybridMultilevel"/>
    <w:tmpl w:val="F87C6C2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0D0C2C"/>
    <w:multiLevelType w:val="hybridMultilevel"/>
    <w:tmpl w:val="4CA49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7"/>
  </w:num>
  <w:num w:numId="5">
    <w:abstractNumId w:val="10"/>
  </w:num>
  <w:num w:numId="6">
    <w:abstractNumId w:val="1"/>
  </w:num>
  <w:num w:numId="7">
    <w:abstractNumId w:val="4"/>
  </w:num>
  <w:num w:numId="8">
    <w:abstractNumId w:val="9"/>
  </w:num>
  <w:num w:numId="9">
    <w:abstractNumId w:val="3"/>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2D8"/>
    <w:rsid w:val="00024303"/>
    <w:rsid w:val="00080D73"/>
    <w:rsid w:val="000C52B9"/>
    <w:rsid w:val="000C7348"/>
    <w:rsid w:val="000E41E2"/>
    <w:rsid w:val="00122A57"/>
    <w:rsid w:val="00141E9B"/>
    <w:rsid w:val="001951E6"/>
    <w:rsid w:val="00207A34"/>
    <w:rsid w:val="00211EEA"/>
    <w:rsid w:val="00212906"/>
    <w:rsid w:val="00226F6C"/>
    <w:rsid w:val="002407ED"/>
    <w:rsid w:val="00243F36"/>
    <w:rsid w:val="002839D6"/>
    <w:rsid w:val="00297F13"/>
    <w:rsid w:val="002A5F02"/>
    <w:rsid w:val="002B12BC"/>
    <w:rsid w:val="002C21A5"/>
    <w:rsid w:val="00310BE4"/>
    <w:rsid w:val="00347780"/>
    <w:rsid w:val="003635FB"/>
    <w:rsid w:val="003748DD"/>
    <w:rsid w:val="003B58D5"/>
    <w:rsid w:val="003C54E3"/>
    <w:rsid w:val="003D2C5A"/>
    <w:rsid w:val="003D5FA4"/>
    <w:rsid w:val="003F0958"/>
    <w:rsid w:val="0040202C"/>
    <w:rsid w:val="0047388A"/>
    <w:rsid w:val="004A42D8"/>
    <w:rsid w:val="004D1EC4"/>
    <w:rsid w:val="004D55E8"/>
    <w:rsid w:val="00510177"/>
    <w:rsid w:val="005752E6"/>
    <w:rsid w:val="005A1261"/>
    <w:rsid w:val="005A4176"/>
    <w:rsid w:val="006248B0"/>
    <w:rsid w:val="00660321"/>
    <w:rsid w:val="00675C74"/>
    <w:rsid w:val="00676B6B"/>
    <w:rsid w:val="0069573C"/>
    <w:rsid w:val="00723CDD"/>
    <w:rsid w:val="00730306"/>
    <w:rsid w:val="00732402"/>
    <w:rsid w:val="007565FA"/>
    <w:rsid w:val="00780261"/>
    <w:rsid w:val="007B775A"/>
    <w:rsid w:val="007C3409"/>
    <w:rsid w:val="00861643"/>
    <w:rsid w:val="00861760"/>
    <w:rsid w:val="008B3B0F"/>
    <w:rsid w:val="008E601B"/>
    <w:rsid w:val="00913854"/>
    <w:rsid w:val="00921A47"/>
    <w:rsid w:val="00960E58"/>
    <w:rsid w:val="00964442"/>
    <w:rsid w:val="009A30C1"/>
    <w:rsid w:val="009D6177"/>
    <w:rsid w:val="00A32C2B"/>
    <w:rsid w:val="00A37D83"/>
    <w:rsid w:val="00A440E7"/>
    <w:rsid w:val="00A76430"/>
    <w:rsid w:val="00A82F60"/>
    <w:rsid w:val="00AB42DF"/>
    <w:rsid w:val="00AC6D36"/>
    <w:rsid w:val="00B03808"/>
    <w:rsid w:val="00B109B6"/>
    <w:rsid w:val="00B21FD7"/>
    <w:rsid w:val="00B302E5"/>
    <w:rsid w:val="00B64D5F"/>
    <w:rsid w:val="00BA2957"/>
    <w:rsid w:val="00BB2EFC"/>
    <w:rsid w:val="00BC3F88"/>
    <w:rsid w:val="00BD2DE1"/>
    <w:rsid w:val="00BE4E0E"/>
    <w:rsid w:val="00C438D4"/>
    <w:rsid w:val="00CD2FD0"/>
    <w:rsid w:val="00CE1F20"/>
    <w:rsid w:val="00D16C78"/>
    <w:rsid w:val="00D53C45"/>
    <w:rsid w:val="00D7669C"/>
    <w:rsid w:val="00DB473A"/>
    <w:rsid w:val="00DC3299"/>
    <w:rsid w:val="00DD240F"/>
    <w:rsid w:val="00DE6912"/>
    <w:rsid w:val="00E43417"/>
    <w:rsid w:val="00E43BBE"/>
    <w:rsid w:val="00EE5F79"/>
    <w:rsid w:val="00F90B6F"/>
    <w:rsid w:val="00FB7131"/>
    <w:rsid w:val="00FC2879"/>
    <w:rsid w:val="00FC3038"/>
    <w:rsid w:val="00FE7609"/>
    <w:rsid w:val="00FF14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1435B"/>
  <w15:chartTrackingRefBased/>
  <w15:docId w15:val="{96793A4F-FA91-4E15-BB69-F8E402234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2D8"/>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42D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43BBE"/>
    <w:rPr>
      <w:color w:val="0563C1" w:themeColor="hyperlink"/>
      <w:u w:val="single"/>
    </w:rPr>
  </w:style>
  <w:style w:type="paragraph" w:styleId="ListParagraph">
    <w:name w:val="List Paragraph"/>
    <w:basedOn w:val="Normal"/>
    <w:uiPriority w:val="34"/>
    <w:qFormat/>
    <w:rsid w:val="00A76430"/>
    <w:pPr>
      <w:ind w:left="720"/>
      <w:contextualSpacing/>
    </w:pPr>
  </w:style>
  <w:style w:type="paragraph" w:styleId="BalloonText">
    <w:name w:val="Balloon Text"/>
    <w:basedOn w:val="Normal"/>
    <w:link w:val="BalloonTextChar"/>
    <w:uiPriority w:val="99"/>
    <w:semiHidden/>
    <w:unhideWhenUsed/>
    <w:rsid w:val="00DB47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73A"/>
    <w:rPr>
      <w:rFonts w:ascii="Segoe UI" w:eastAsiaTheme="minorHAnsi" w:hAnsi="Segoe UI" w:cs="Segoe UI"/>
      <w:sz w:val="18"/>
      <w:szCs w:val="18"/>
      <w:lang w:eastAsia="en-US"/>
    </w:rPr>
  </w:style>
  <w:style w:type="character" w:styleId="CommentReference">
    <w:name w:val="annotation reference"/>
    <w:basedOn w:val="DefaultParagraphFont"/>
    <w:uiPriority w:val="99"/>
    <w:semiHidden/>
    <w:unhideWhenUsed/>
    <w:rsid w:val="007C3409"/>
    <w:rPr>
      <w:sz w:val="16"/>
      <w:szCs w:val="16"/>
    </w:rPr>
  </w:style>
  <w:style w:type="paragraph" w:styleId="CommentText">
    <w:name w:val="annotation text"/>
    <w:basedOn w:val="Normal"/>
    <w:link w:val="CommentTextChar"/>
    <w:uiPriority w:val="99"/>
    <w:semiHidden/>
    <w:unhideWhenUsed/>
    <w:rsid w:val="007C3409"/>
    <w:pPr>
      <w:spacing w:line="240" w:lineRule="auto"/>
    </w:pPr>
    <w:rPr>
      <w:sz w:val="20"/>
      <w:szCs w:val="20"/>
    </w:rPr>
  </w:style>
  <w:style w:type="character" w:customStyle="1" w:styleId="CommentTextChar">
    <w:name w:val="Comment Text Char"/>
    <w:basedOn w:val="DefaultParagraphFont"/>
    <w:link w:val="CommentText"/>
    <w:uiPriority w:val="99"/>
    <w:semiHidden/>
    <w:rsid w:val="007C3409"/>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7C3409"/>
    <w:rPr>
      <w:b/>
      <w:bCs/>
    </w:rPr>
  </w:style>
  <w:style w:type="character" w:customStyle="1" w:styleId="CommentSubjectChar">
    <w:name w:val="Comment Subject Char"/>
    <w:basedOn w:val="CommentTextChar"/>
    <w:link w:val="CommentSubject"/>
    <w:uiPriority w:val="99"/>
    <w:semiHidden/>
    <w:rsid w:val="007C3409"/>
    <w:rPr>
      <w:rFonts w:eastAsiaTheme="minorHAnsi"/>
      <w:b/>
      <w:bCs/>
      <w:sz w:val="20"/>
      <w:szCs w:val="20"/>
      <w:lang w:eastAsia="en-US"/>
    </w:rPr>
  </w:style>
  <w:style w:type="character" w:styleId="FollowedHyperlink">
    <w:name w:val="FollowedHyperlink"/>
    <w:basedOn w:val="DefaultParagraphFont"/>
    <w:uiPriority w:val="99"/>
    <w:semiHidden/>
    <w:unhideWhenUsed/>
    <w:rsid w:val="005752E6"/>
    <w:rPr>
      <w:color w:val="954F72" w:themeColor="followedHyperlink"/>
      <w:u w:val="single"/>
    </w:rPr>
  </w:style>
  <w:style w:type="paragraph" w:styleId="Header">
    <w:name w:val="header"/>
    <w:basedOn w:val="Normal"/>
    <w:link w:val="HeaderChar"/>
    <w:uiPriority w:val="99"/>
    <w:unhideWhenUsed/>
    <w:rsid w:val="006248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48B0"/>
    <w:rPr>
      <w:rFonts w:eastAsiaTheme="minorHAnsi"/>
      <w:lang w:eastAsia="en-US"/>
    </w:rPr>
  </w:style>
  <w:style w:type="paragraph" w:styleId="Footer">
    <w:name w:val="footer"/>
    <w:basedOn w:val="Normal"/>
    <w:link w:val="FooterChar"/>
    <w:uiPriority w:val="99"/>
    <w:unhideWhenUsed/>
    <w:rsid w:val="006248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8B0"/>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93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en/ITU-T/wtsa12/Documents/resolutions/Resolution%2070.pdf" TargetMode="External"/><Relationship Id="rId13" Type="http://schemas.openxmlformats.org/officeDocument/2006/relationships/hyperlink" Target="http://www.itu.int/en/ITU-T/jca/ahf/Pages/default.asp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tu.int/en/ITU-T/accessibility/Documents/ITU%20PP-14%20Resolution%20175.pdf" TargetMode="External"/><Relationship Id="rId12" Type="http://schemas.openxmlformats.org/officeDocument/2006/relationships/hyperlink" Target="http://www.itu.int/en/ITU-T/gsi/iptv/Pages/default.asp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en/ITU-T/jca/ahf/Pages/default.aspx" TargetMode="External"/><Relationship Id="rId5" Type="http://schemas.openxmlformats.org/officeDocument/2006/relationships/footnotes" Target="footnotes.xml"/><Relationship Id="rId15" Type="http://schemas.openxmlformats.org/officeDocument/2006/relationships/hyperlink" Target="http://www.itu.int/en/ITU-T/gsi/iptv/Pages/default.aspx" TargetMode="External"/><Relationship Id="rId10" Type="http://schemas.openxmlformats.org/officeDocument/2006/relationships/hyperlink" Target="https://www.itu.int/pub/R-RES-R.67-2015" TargetMode="External"/><Relationship Id="rId4" Type="http://schemas.openxmlformats.org/officeDocument/2006/relationships/webSettings" Target="webSettings.xml"/><Relationship Id="rId9" Type="http://schemas.openxmlformats.org/officeDocument/2006/relationships/hyperlink" Target="http://www.itu.int/en/ITU-D/Digital-Inclusion/Documents/Resolutions/Resolution58_WTDC_DUBAI_14.pdf" TargetMode="External"/><Relationship Id="rId14" Type="http://schemas.openxmlformats.org/officeDocument/2006/relationships/hyperlink" Target="http://www.itu.int/en/ITU-T/studygroups/2013-2016/16/Pages/q2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9213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Mizuno, Kaoru</dc:creator>
  <cp:keywords/>
  <dc:description/>
  <cp:lastModifiedBy>Editor</cp:lastModifiedBy>
  <cp:revision>2</cp:revision>
  <cp:lastPrinted>2016-06-09T15:32:00Z</cp:lastPrinted>
  <dcterms:created xsi:type="dcterms:W3CDTF">2016-07-25T14:56:00Z</dcterms:created>
  <dcterms:modified xsi:type="dcterms:W3CDTF">2016-07-25T14:56:00Z</dcterms:modified>
</cp:coreProperties>
</file>